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25" w:rsidRDefault="00E27825" w:rsidP="00E27825">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00" w:lineRule="exact"/>
        <w:rPr>
          <w:rFonts w:ascii="Times New Roman" w:eastAsia="Times New Roman" w:hAnsi="Times New Roman"/>
          <w:sz w:val="24"/>
        </w:rPr>
      </w:pPr>
    </w:p>
    <w:p w:rsidR="00E27825" w:rsidRDefault="00E27825" w:rsidP="00E27825">
      <w:pPr>
        <w:spacing w:line="252" w:lineRule="exact"/>
        <w:rPr>
          <w:rFonts w:ascii="Times New Roman" w:eastAsia="Times New Roman" w:hAnsi="Times New Roman"/>
          <w:sz w:val="24"/>
        </w:rPr>
      </w:pPr>
    </w:p>
    <w:p w:rsidR="00E27825" w:rsidRDefault="00E27825" w:rsidP="00E27825">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E27825" w:rsidRDefault="00E27825" w:rsidP="00E27825">
      <w:pPr>
        <w:spacing w:line="234" w:lineRule="auto"/>
        <w:ind w:left="6440"/>
        <w:jc w:val="center"/>
        <w:rPr>
          <w:rFonts w:ascii="Sylfaen" w:eastAsia="Sylfaen" w:hAnsi="Sylfaen"/>
          <w:b/>
          <w:sz w:val="44"/>
        </w:rPr>
      </w:pPr>
      <w:r>
        <w:rPr>
          <w:rFonts w:ascii="Sylfaen" w:eastAsia="Sylfaen" w:hAnsi="Sylfaen"/>
          <w:b/>
          <w:sz w:val="44"/>
        </w:rPr>
        <w:t>კატალოგი</w:t>
      </w:r>
    </w:p>
    <w:p w:rsidR="00E27825" w:rsidRDefault="00E27825" w:rsidP="00E27825">
      <w:pPr>
        <w:spacing w:line="197" w:lineRule="auto"/>
        <w:jc w:val="right"/>
        <w:rPr>
          <w:sz w:val="22"/>
        </w:rPr>
      </w:pPr>
      <w:r>
        <w:rPr>
          <w:sz w:val="22"/>
        </w:rPr>
        <w:t>1</w:t>
      </w:r>
    </w:p>
    <w:p w:rsidR="00E27825" w:rsidRDefault="00E27825" w:rsidP="00E27825">
      <w:pPr>
        <w:spacing w:line="197" w:lineRule="auto"/>
        <w:jc w:val="right"/>
        <w:rPr>
          <w:sz w:val="22"/>
        </w:rPr>
        <w:sectPr w:rsidR="00E27825">
          <w:pgSz w:w="12240" w:h="15840"/>
          <w:pgMar w:top="1440" w:right="340" w:bottom="432" w:left="1440" w:header="0" w:footer="0" w:gutter="0"/>
          <w:cols w:space="0" w:equalWidth="0">
            <w:col w:w="10460"/>
          </w:cols>
          <w:docGrid w:linePitch="360"/>
        </w:sectPr>
      </w:pPr>
    </w:p>
    <w:p w:rsidR="00E27825" w:rsidRDefault="00E27825" w:rsidP="00E27825">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7C9ABE39" wp14:editId="57807B54">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09" w:lineRule="exact"/>
        <w:rPr>
          <w:rFonts w:ascii="Times New Roman" w:eastAsia="Times New Roman" w:hAnsi="Times New Roman"/>
        </w:rPr>
      </w:pPr>
    </w:p>
    <w:p w:rsidR="00E27825" w:rsidRDefault="00E27825" w:rsidP="00E27825">
      <w:pPr>
        <w:spacing w:line="0" w:lineRule="atLeast"/>
        <w:ind w:left="4720"/>
        <w:rPr>
          <w:rFonts w:ascii="Sylfaen" w:eastAsia="Sylfaen" w:hAnsi="Sylfaen"/>
          <w:sz w:val="24"/>
        </w:rPr>
      </w:pPr>
      <w:r>
        <w:rPr>
          <w:rFonts w:ascii="Sylfaen" w:eastAsia="Sylfaen" w:hAnsi="Sylfaen"/>
          <w:sz w:val="24"/>
        </w:rPr>
        <w:t>მოგესალმებით,</w:t>
      </w:r>
    </w:p>
    <w:p w:rsidR="00E27825" w:rsidRDefault="00E27825" w:rsidP="00E27825">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770831A2" wp14:editId="1065182E">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168" w:lineRule="exact"/>
        <w:rPr>
          <w:rFonts w:ascii="Times New Roman" w:eastAsia="Times New Roman" w:hAnsi="Times New Roman"/>
        </w:rPr>
      </w:pPr>
    </w:p>
    <w:p w:rsidR="00E27825" w:rsidRDefault="00E27825" w:rsidP="00E27825">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E27825" w:rsidRDefault="00E27825" w:rsidP="00E27825">
      <w:pPr>
        <w:spacing w:line="98" w:lineRule="exact"/>
        <w:rPr>
          <w:rFonts w:ascii="Times New Roman" w:eastAsia="Times New Roman" w:hAnsi="Times New Roman"/>
        </w:rPr>
      </w:pPr>
    </w:p>
    <w:p w:rsidR="00E27825" w:rsidRDefault="00E27825" w:rsidP="00E27825">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E27825" w:rsidRDefault="00E27825" w:rsidP="00E27825">
      <w:pPr>
        <w:spacing w:line="192" w:lineRule="exact"/>
        <w:rPr>
          <w:rFonts w:ascii="Times New Roman" w:eastAsia="Times New Roman" w:hAnsi="Times New Roman"/>
        </w:rPr>
      </w:pPr>
    </w:p>
    <w:p w:rsidR="00E27825" w:rsidRDefault="00E27825" w:rsidP="00E27825">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E27825" w:rsidRDefault="00E27825" w:rsidP="00E27825">
      <w:pPr>
        <w:spacing w:line="99" w:lineRule="exact"/>
        <w:rPr>
          <w:rFonts w:ascii="Times New Roman" w:eastAsia="Times New Roman" w:hAnsi="Times New Roman"/>
        </w:rPr>
      </w:pPr>
    </w:p>
    <w:p w:rsidR="00E27825" w:rsidRDefault="00E27825" w:rsidP="00E27825">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E27825" w:rsidRDefault="00E27825" w:rsidP="00E27825">
      <w:pPr>
        <w:spacing w:line="261" w:lineRule="exact"/>
        <w:rPr>
          <w:rFonts w:ascii="Times New Roman" w:eastAsia="Times New Roman" w:hAnsi="Times New Roman"/>
        </w:rPr>
      </w:pPr>
    </w:p>
    <w:p w:rsidR="00E27825" w:rsidRDefault="00E27825" w:rsidP="00E27825">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E27825" w:rsidRDefault="00E27825" w:rsidP="00E27825">
      <w:pPr>
        <w:spacing w:line="261" w:lineRule="exact"/>
        <w:rPr>
          <w:rFonts w:ascii="Times New Roman" w:eastAsia="Times New Roman" w:hAnsi="Times New Roman"/>
        </w:rPr>
      </w:pPr>
    </w:p>
    <w:p w:rsidR="00E27825" w:rsidRDefault="00E27825" w:rsidP="00E27825">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E27825" w:rsidRDefault="00E27825" w:rsidP="00E27825">
      <w:pPr>
        <w:spacing w:line="261" w:lineRule="exact"/>
        <w:rPr>
          <w:rFonts w:ascii="Times New Roman" w:eastAsia="Times New Roman" w:hAnsi="Times New Roman"/>
        </w:rPr>
      </w:pPr>
    </w:p>
    <w:p w:rsidR="00E27825" w:rsidRDefault="00E27825" w:rsidP="00E27825">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E27825" w:rsidRDefault="00E27825" w:rsidP="00E27825">
      <w:pPr>
        <w:spacing w:line="260" w:lineRule="exact"/>
        <w:rPr>
          <w:rFonts w:ascii="Times New Roman" w:eastAsia="Times New Roman" w:hAnsi="Times New Roman"/>
        </w:rPr>
      </w:pPr>
    </w:p>
    <w:p w:rsidR="00E27825" w:rsidRDefault="00E27825" w:rsidP="00E27825">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87" w:lineRule="exact"/>
        <w:rPr>
          <w:rFonts w:ascii="Times New Roman" w:eastAsia="Times New Roman" w:hAnsi="Times New Roman"/>
        </w:rPr>
      </w:pPr>
    </w:p>
    <w:p w:rsidR="00E27825" w:rsidRDefault="00E27825" w:rsidP="00E27825">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57" w:lineRule="exact"/>
        <w:rPr>
          <w:rFonts w:ascii="Times New Roman" w:eastAsia="Times New Roman" w:hAnsi="Times New Roman"/>
        </w:rPr>
      </w:pPr>
    </w:p>
    <w:p w:rsidR="00E27825" w:rsidRDefault="00E27825" w:rsidP="00E27825">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E27825" w:rsidRDefault="00E27825" w:rsidP="00E27825">
      <w:pPr>
        <w:spacing w:line="183" w:lineRule="exact"/>
        <w:rPr>
          <w:rFonts w:ascii="Times New Roman" w:eastAsia="Times New Roman" w:hAnsi="Times New Roman"/>
        </w:rPr>
      </w:pPr>
    </w:p>
    <w:p w:rsidR="00E27825" w:rsidRDefault="00E27825" w:rsidP="00E27825">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65" w:lineRule="exact"/>
        <w:rPr>
          <w:rFonts w:ascii="Times New Roman" w:eastAsia="Times New Roman" w:hAnsi="Times New Roman"/>
        </w:rPr>
      </w:pPr>
    </w:p>
    <w:p w:rsidR="00E27825" w:rsidRDefault="00E27825" w:rsidP="00E27825">
      <w:pPr>
        <w:spacing w:line="0" w:lineRule="atLeast"/>
        <w:ind w:left="10860"/>
        <w:rPr>
          <w:sz w:val="22"/>
        </w:rPr>
      </w:pPr>
      <w:r>
        <w:rPr>
          <w:sz w:val="22"/>
        </w:rPr>
        <w:t>3</w:t>
      </w:r>
    </w:p>
    <w:p w:rsidR="00E27825" w:rsidRDefault="00E27825" w:rsidP="00E27825">
      <w:pPr>
        <w:spacing w:line="0" w:lineRule="atLeast"/>
        <w:ind w:left="10860"/>
        <w:rPr>
          <w:sz w:val="22"/>
        </w:rPr>
        <w:sectPr w:rsidR="00E27825">
          <w:pgSz w:w="12240" w:h="15840"/>
          <w:pgMar w:top="619" w:right="620" w:bottom="431" w:left="640" w:header="0" w:footer="0" w:gutter="0"/>
          <w:cols w:space="0" w:equalWidth="0">
            <w:col w:w="10980"/>
          </w:cols>
          <w:docGrid w:linePitch="360"/>
        </w:sectPr>
      </w:pPr>
    </w:p>
    <w:p w:rsidR="00E27825" w:rsidRDefault="00E27825" w:rsidP="00E27825">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115D47CC" wp14:editId="42982198">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614D9ECE" wp14:editId="79D235D3">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 w:lineRule="exact"/>
        <w:rPr>
          <w:rFonts w:ascii="Times New Roman" w:eastAsia="Times New Roman" w:hAnsi="Times New Roman"/>
        </w:rPr>
        <w:sectPr w:rsidR="00E27825">
          <w:pgSz w:w="12240" w:h="15840"/>
          <w:pgMar w:top="318" w:right="620" w:bottom="431" w:left="1020" w:header="0" w:footer="0" w:gutter="0"/>
          <w:cols w:space="0" w:equalWidth="0">
            <w:col w:w="10600"/>
          </w:cols>
          <w:docGrid w:linePitch="360"/>
        </w:sect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50" w:lineRule="exact"/>
        <w:rPr>
          <w:rFonts w:ascii="Times New Roman" w:eastAsia="Times New Roman" w:hAnsi="Times New Roman"/>
        </w:rPr>
      </w:pPr>
    </w:p>
    <w:p w:rsidR="00E27825" w:rsidRDefault="00E27825" w:rsidP="00E27825">
      <w:pPr>
        <w:spacing w:line="0" w:lineRule="atLeast"/>
        <w:ind w:left="10480"/>
        <w:rPr>
          <w:sz w:val="22"/>
        </w:rPr>
      </w:pPr>
      <w:r>
        <w:rPr>
          <w:sz w:val="22"/>
        </w:rPr>
        <w:t>4</w:t>
      </w:r>
    </w:p>
    <w:p w:rsidR="00E27825" w:rsidRDefault="00E27825" w:rsidP="00E27825">
      <w:pPr>
        <w:spacing w:line="0" w:lineRule="atLeast"/>
        <w:ind w:left="10480"/>
        <w:rPr>
          <w:sz w:val="22"/>
        </w:rPr>
        <w:sectPr w:rsidR="00E27825">
          <w:type w:val="continuous"/>
          <w:pgSz w:w="12240" w:h="15840"/>
          <w:pgMar w:top="318" w:right="620" w:bottom="431" w:left="1020" w:header="0" w:footer="0" w:gutter="0"/>
          <w:cols w:space="0" w:equalWidth="0">
            <w:col w:w="10600"/>
          </w:cols>
          <w:docGrid w:linePitch="360"/>
        </w:sectPr>
      </w:pPr>
    </w:p>
    <w:p w:rsidR="00E27825" w:rsidRDefault="00E27825" w:rsidP="00E27825">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1067DC90" wp14:editId="7B852BFE">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E27825" w:rsidRDefault="00E27825" w:rsidP="00E27825">
      <w:pPr>
        <w:spacing w:line="236" w:lineRule="exact"/>
        <w:rPr>
          <w:rFonts w:ascii="Times New Roman" w:eastAsia="Times New Roman" w:hAnsi="Times New Roman"/>
        </w:rPr>
      </w:pPr>
    </w:p>
    <w:p w:rsidR="00E27825" w:rsidRDefault="00E27825" w:rsidP="00E27825">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E27825" w:rsidRDefault="00E27825" w:rsidP="00E27825">
      <w:pPr>
        <w:spacing w:line="176" w:lineRule="exact"/>
        <w:rPr>
          <w:rFonts w:ascii="Times New Roman" w:eastAsia="Times New Roman" w:hAnsi="Times New Roman"/>
        </w:rPr>
      </w:pPr>
    </w:p>
    <w:p w:rsidR="00E27825" w:rsidRDefault="00E27825" w:rsidP="00E27825">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48" w:lineRule="exact"/>
        <w:rPr>
          <w:rFonts w:ascii="Times New Roman" w:eastAsia="Times New Roman" w:hAnsi="Times New Roman"/>
        </w:rPr>
      </w:pPr>
    </w:p>
    <w:p w:rsidR="00E27825" w:rsidRDefault="00E27825" w:rsidP="00E27825">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E27825" w:rsidRDefault="00E27825" w:rsidP="00E27825">
      <w:pPr>
        <w:spacing w:line="1" w:lineRule="exact"/>
        <w:rPr>
          <w:rFonts w:ascii="Times New Roman" w:eastAsia="Times New Roman" w:hAnsi="Times New Roman"/>
        </w:rPr>
      </w:pPr>
    </w:p>
    <w:p w:rsidR="00E27825" w:rsidRDefault="00E27825" w:rsidP="00E27825">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E27825" w:rsidRDefault="00E27825" w:rsidP="00E27825">
      <w:pPr>
        <w:spacing w:line="1" w:lineRule="exact"/>
        <w:rPr>
          <w:rFonts w:ascii="Times New Roman" w:eastAsia="Times New Roman" w:hAnsi="Times New Roman"/>
        </w:rPr>
      </w:pPr>
    </w:p>
    <w:p w:rsidR="00E27825" w:rsidRDefault="00E27825" w:rsidP="00E27825">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E27825" w:rsidRDefault="00E27825" w:rsidP="00E27825">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E27825" w:rsidRDefault="00E27825" w:rsidP="00E27825">
      <w:pPr>
        <w:spacing w:line="1" w:lineRule="exact"/>
        <w:rPr>
          <w:rFonts w:ascii="Times New Roman" w:eastAsia="Times New Roman" w:hAnsi="Times New Roman"/>
        </w:rPr>
      </w:pPr>
    </w:p>
    <w:p w:rsidR="00E27825" w:rsidRDefault="00E27825" w:rsidP="00E27825">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E27825" w:rsidRDefault="00E27825" w:rsidP="00E27825">
      <w:pPr>
        <w:spacing w:line="55" w:lineRule="exact"/>
        <w:rPr>
          <w:rFonts w:ascii="Times New Roman" w:eastAsia="Times New Roman" w:hAnsi="Times New Roman"/>
        </w:rPr>
      </w:pPr>
    </w:p>
    <w:p w:rsidR="00E27825" w:rsidRDefault="00E27825" w:rsidP="00E27825">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E27825" w:rsidRDefault="00E27825" w:rsidP="00E27825">
      <w:pPr>
        <w:spacing w:line="28" w:lineRule="exact"/>
        <w:rPr>
          <w:rFonts w:ascii="Times New Roman" w:eastAsia="Times New Roman" w:hAnsi="Times New Roman"/>
        </w:rPr>
      </w:pPr>
    </w:p>
    <w:p w:rsidR="00E27825" w:rsidRDefault="00E27825" w:rsidP="00E27825">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E27825" w:rsidRDefault="00E27825" w:rsidP="00E27825">
      <w:pPr>
        <w:spacing w:line="31" w:lineRule="exact"/>
        <w:rPr>
          <w:rFonts w:ascii="Times New Roman" w:eastAsia="Times New Roman" w:hAnsi="Times New Roman"/>
        </w:rPr>
      </w:pPr>
    </w:p>
    <w:p w:rsidR="00E27825" w:rsidRDefault="00E27825" w:rsidP="00E27825">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E27825" w:rsidRDefault="00E27825" w:rsidP="00E27825">
      <w:pPr>
        <w:spacing w:line="31" w:lineRule="exact"/>
        <w:rPr>
          <w:rFonts w:ascii="Times New Roman" w:eastAsia="Times New Roman" w:hAnsi="Times New Roman"/>
        </w:rPr>
      </w:pPr>
    </w:p>
    <w:p w:rsidR="00E27825" w:rsidRDefault="00E27825" w:rsidP="00E27825">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97" w:lineRule="exact"/>
        <w:rPr>
          <w:rFonts w:ascii="Times New Roman" w:eastAsia="Times New Roman" w:hAnsi="Times New Roman"/>
        </w:rPr>
      </w:pPr>
    </w:p>
    <w:p w:rsidR="00E27825" w:rsidRDefault="00E27825" w:rsidP="00E27825">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E27825" w:rsidRDefault="00E27825" w:rsidP="00E27825">
      <w:pPr>
        <w:spacing w:line="69" w:lineRule="exact"/>
        <w:rPr>
          <w:rFonts w:ascii="Times New Roman" w:eastAsia="Times New Roman" w:hAnsi="Times New Roman"/>
        </w:rPr>
      </w:pPr>
    </w:p>
    <w:p w:rsidR="00E27825" w:rsidRDefault="00E27825" w:rsidP="00E27825">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E27825" w:rsidRDefault="00E27825" w:rsidP="00E27825">
      <w:pPr>
        <w:spacing w:line="67" w:lineRule="exact"/>
        <w:rPr>
          <w:rFonts w:ascii="Times New Roman" w:eastAsia="Times New Roman" w:hAnsi="Times New Roman"/>
        </w:rPr>
      </w:pPr>
    </w:p>
    <w:p w:rsidR="00E27825" w:rsidRDefault="00E27825" w:rsidP="00E27825">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E27825" w:rsidRDefault="00E27825" w:rsidP="00E27825">
      <w:pPr>
        <w:spacing w:line="233" w:lineRule="exact"/>
        <w:rPr>
          <w:rFonts w:ascii="Times New Roman" w:eastAsia="Times New Roman" w:hAnsi="Times New Roman"/>
        </w:rPr>
      </w:pPr>
    </w:p>
    <w:p w:rsidR="00E27825" w:rsidRDefault="00E27825" w:rsidP="00E27825">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E27825" w:rsidRDefault="00E27825" w:rsidP="00E27825">
      <w:pPr>
        <w:spacing w:line="178" w:lineRule="exact"/>
        <w:rPr>
          <w:rFonts w:ascii="Times New Roman" w:eastAsia="Times New Roman" w:hAnsi="Times New Roman"/>
        </w:rPr>
      </w:pPr>
    </w:p>
    <w:p w:rsidR="00E27825" w:rsidRDefault="00E27825" w:rsidP="00E27825">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95" w:lineRule="exact"/>
        <w:rPr>
          <w:rFonts w:ascii="Times New Roman" w:eastAsia="Times New Roman" w:hAnsi="Times New Roman"/>
        </w:rPr>
      </w:pPr>
    </w:p>
    <w:p w:rsidR="00E27825" w:rsidRDefault="00E27825" w:rsidP="00E27825">
      <w:pPr>
        <w:spacing w:line="0" w:lineRule="atLeast"/>
        <w:ind w:left="10060"/>
        <w:rPr>
          <w:sz w:val="22"/>
        </w:rPr>
      </w:pPr>
      <w:r>
        <w:rPr>
          <w:sz w:val="22"/>
        </w:rPr>
        <w:t>5</w:t>
      </w:r>
    </w:p>
    <w:p w:rsidR="00E27825" w:rsidRDefault="00E27825" w:rsidP="00E27825">
      <w:pPr>
        <w:spacing w:line="0" w:lineRule="atLeast"/>
        <w:ind w:left="10060"/>
        <w:rPr>
          <w:sz w:val="22"/>
        </w:rPr>
        <w:sectPr w:rsidR="00E27825">
          <w:pgSz w:w="12240" w:h="15840"/>
          <w:pgMar w:top="916" w:right="600" w:bottom="431" w:left="1440" w:header="0" w:footer="0" w:gutter="0"/>
          <w:cols w:space="0" w:equalWidth="0">
            <w:col w:w="10200"/>
          </w:cols>
          <w:docGrid w:linePitch="360"/>
        </w:sectPr>
      </w:pPr>
    </w:p>
    <w:p w:rsidR="00E27825" w:rsidRDefault="00E27825" w:rsidP="00E27825">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3EF5AB81" wp14:editId="71C153FE">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320" w:lineRule="exact"/>
        <w:rPr>
          <w:rFonts w:ascii="Times New Roman" w:eastAsia="Times New Roman" w:hAnsi="Times New Roman"/>
        </w:rPr>
      </w:pPr>
    </w:p>
    <w:p w:rsidR="00E27825" w:rsidRDefault="00E27825" w:rsidP="00E27825">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E27825" w:rsidRDefault="00E27825" w:rsidP="00E27825">
      <w:pPr>
        <w:spacing w:line="181" w:lineRule="exact"/>
        <w:rPr>
          <w:rFonts w:ascii="Times New Roman" w:eastAsia="Times New Roman" w:hAnsi="Times New Roman"/>
        </w:rPr>
      </w:pPr>
    </w:p>
    <w:p w:rsidR="00E27825" w:rsidRDefault="00E27825" w:rsidP="00E27825">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20C03934" wp14:editId="095F322C">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20" w:lineRule="exact"/>
        <w:rPr>
          <w:rFonts w:ascii="Times New Roman" w:eastAsia="Times New Roman" w:hAnsi="Times New Roman"/>
        </w:rPr>
      </w:pPr>
    </w:p>
    <w:p w:rsidR="00E27825" w:rsidRDefault="00E27825" w:rsidP="00E27825">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E27825" w:rsidRDefault="00E27825" w:rsidP="00E27825">
      <w:pPr>
        <w:spacing w:line="87" w:lineRule="exact"/>
        <w:rPr>
          <w:rFonts w:ascii="Times New Roman" w:eastAsia="Times New Roman" w:hAnsi="Times New Roman"/>
        </w:rPr>
      </w:pPr>
    </w:p>
    <w:p w:rsidR="00E27825" w:rsidRDefault="00E27825" w:rsidP="00E27825">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E27825" w:rsidRDefault="00E27825" w:rsidP="00E27825">
      <w:pPr>
        <w:spacing w:line="253" w:lineRule="exact"/>
        <w:rPr>
          <w:rFonts w:ascii="Times New Roman" w:eastAsia="Times New Roman" w:hAnsi="Times New Roman"/>
        </w:rPr>
      </w:pPr>
    </w:p>
    <w:p w:rsidR="00E27825" w:rsidRDefault="00E27825" w:rsidP="00E27825">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E27825" w:rsidRDefault="00E27825" w:rsidP="00E27825">
      <w:pPr>
        <w:spacing w:line="199" w:lineRule="exact"/>
        <w:rPr>
          <w:rFonts w:ascii="Times New Roman" w:eastAsia="Times New Roman" w:hAnsi="Times New Roman"/>
        </w:rPr>
      </w:pPr>
    </w:p>
    <w:p w:rsidR="00E27825" w:rsidRDefault="00E27825" w:rsidP="00E27825">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241470E4" wp14:editId="3F3BA96E">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1" w:lineRule="exact"/>
        <w:rPr>
          <w:rFonts w:ascii="Times New Roman" w:eastAsia="Times New Roman" w:hAnsi="Times New Roman"/>
        </w:rPr>
      </w:pPr>
    </w:p>
    <w:p w:rsidR="00E27825" w:rsidRDefault="00E27825" w:rsidP="00E27825">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E27825" w:rsidRDefault="00E27825" w:rsidP="00E27825">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6EDFA930" wp14:editId="156A9A8A">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165" w:lineRule="exact"/>
        <w:rPr>
          <w:rFonts w:ascii="Times New Roman" w:eastAsia="Times New Roman" w:hAnsi="Times New Roman"/>
        </w:rPr>
      </w:pPr>
    </w:p>
    <w:p w:rsidR="00E27825" w:rsidRDefault="00E27825" w:rsidP="00E27825">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E27825" w:rsidRDefault="00E27825" w:rsidP="00E27825">
      <w:pPr>
        <w:spacing w:line="85" w:lineRule="exact"/>
        <w:rPr>
          <w:rFonts w:ascii="Times New Roman" w:eastAsia="Times New Roman" w:hAnsi="Times New Roman"/>
        </w:rPr>
      </w:pPr>
    </w:p>
    <w:p w:rsidR="00E27825" w:rsidRDefault="00E27825" w:rsidP="00E27825">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E27825" w:rsidRDefault="00E27825" w:rsidP="00E27825">
      <w:pPr>
        <w:spacing w:line="132" w:lineRule="exact"/>
        <w:rPr>
          <w:rFonts w:ascii="Times New Roman" w:eastAsia="Times New Roman" w:hAnsi="Times New Roman"/>
        </w:rPr>
      </w:pPr>
    </w:p>
    <w:p w:rsidR="00E27825" w:rsidRDefault="00E27825" w:rsidP="00E27825">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E27825" w:rsidRDefault="00E27825" w:rsidP="00E27825">
      <w:pPr>
        <w:spacing w:line="0" w:lineRule="atLeast"/>
        <w:jc w:val="right"/>
        <w:rPr>
          <w:rFonts w:ascii="Sylfaen" w:eastAsia="Sylfaen" w:hAnsi="Sylfaen"/>
          <w:b/>
          <w:color w:val="FFFFFF"/>
          <w:sz w:val="22"/>
        </w:rPr>
        <w:sectPr w:rsidR="00E27825">
          <w:pgSz w:w="12240" w:h="15840"/>
          <w:pgMar w:top="1440" w:right="560" w:bottom="129" w:left="1440" w:header="0" w:footer="0" w:gutter="0"/>
          <w:cols w:space="0" w:equalWidth="0">
            <w:col w:w="10240"/>
          </w:cols>
          <w:docGrid w:linePitch="360"/>
        </w:sectPr>
      </w:pPr>
    </w:p>
    <w:p w:rsidR="00E27825" w:rsidRDefault="00E27825" w:rsidP="00E27825">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35B75C9A" wp14:editId="566849D3">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79E5013C" wp14:editId="616D55FA">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 w:lineRule="exact"/>
        <w:rPr>
          <w:rFonts w:ascii="Times New Roman" w:eastAsia="Times New Roman" w:hAnsi="Times New Roman"/>
        </w:rPr>
        <w:sectPr w:rsidR="00E27825">
          <w:pgSz w:w="12240" w:h="15840"/>
          <w:pgMar w:top="812" w:right="620" w:bottom="431" w:left="780" w:header="0" w:footer="0" w:gutter="0"/>
          <w:cols w:space="0" w:equalWidth="0">
            <w:col w:w="10840"/>
          </w:cols>
          <w:docGrid w:linePitch="360"/>
        </w:sect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48" w:lineRule="exact"/>
        <w:rPr>
          <w:rFonts w:ascii="Times New Roman" w:eastAsia="Times New Roman" w:hAnsi="Times New Roman"/>
        </w:rPr>
      </w:pPr>
    </w:p>
    <w:p w:rsidR="00E27825" w:rsidRDefault="00E27825" w:rsidP="00E27825">
      <w:pPr>
        <w:spacing w:line="0" w:lineRule="atLeast"/>
        <w:ind w:left="1080"/>
      </w:pPr>
      <w:r>
        <w:t>100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0" w:lineRule="exact"/>
        <w:rPr>
          <w:rFonts w:ascii="Times New Roman" w:eastAsia="Times New Roman" w:hAnsi="Times New Roman"/>
        </w:rPr>
      </w:pPr>
    </w:p>
    <w:p w:rsidR="00E27825" w:rsidRDefault="00E27825" w:rsidP="00E27825">
      <w:pPr>
        <w:spacing w:line="0" w:lineRule="atLeast"/>
        <w:ind w:left="1180"/>
      </w:pPr>
      <w:r>
        <w:t>90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1" w:lineRule="exact"/>
        <w:rPr>
          <w:rFonts w:ascii="Times New Roman" w:eastAsia="Times New Roman" w:hAnsi="Times New Roman"/>
        </w:rPr>
      </w:pPr>
    </w:p>
    <w:p w:rsidR="00E27825" w:rsidRDefault="00E27825" w:rsidP="00E27825">
      <w:pPr>
        <w:spacing w:line="0" w:lineRule="atLeast"/>
        <w:ind w:left="1180"/>
      </w:pPr>
      <w:r>
        <w:t>80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0" w:lineRule="exact"/>
        <w:rPr>
          <w:rFonts w:ascii="Times New Roman" w:eastAsia="Times New Roman" w:hAnsi="Times New Roman"/>
        </w:rPr>
      </w:pPr>
    </w:p>
    <w:p w:rsidR="00E27825" w:rsidRDefault="00E27825" w:rsidP="00E27825">
      <w:pPr>
        <w:spacing w:line="0" w:lineRule="atLeast"/>
        <w:ind w:left="1180"/>
      </w:pPr>
      <w:r>
        <w:t>70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1" w:lineRule="exact"/>
        <w:rPr>
          <w:rFonts w:ascii="Times New Roman" w:eastAsia="Times New Roman" w:hAnsi="Times New Roman"/>
        </w:rPr>
      </w:pPr>
    </w:p>
    <w:p w:rsidR="00E27825" w:rsidRDefault="00E27825" w:rsidP="00E27825">
      <w:pPr>
        <w:spacing w:line="0" w:lineRule="atLeast"/>
        <w:ind w:left="1180"/>
      </w:pPr>
      <w:r>
        <w:t>60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1" w:lineRule="exact"/>
        <w:rPr>
          <w:rFonts w:ascii="Times New Roman" w:eastAsia="Times New Roman" w:hAnsi="Times New Roman"/>
        </w:rPr>
      </w:pPr>
    </w:p>
    <w:p w:rsidR="00E27825" w:rsidRDefault="00E27825" w:rsidP="00E27825">
      <w:pPr>
        <w:spacing w:line="0" w:lineRule="atLeast"/>
        <w:ind w:left="1180"/>
      </w:pPr>
      <w:r>
        <w:t>50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E27825" w:rsidTr="005E7B90">
        <w:trPr>
          <w:trHeight w:val="100"/>
        </w:trPr>
        <w:tc>
          <w:tcPr>
            <w:tcW w:w="340" w:type="dxa"/>
            <w:vMerge w:val="restart"/>
            <w:shd w:val="clear" w:color="auto" w:fill="auto"/>
            <w:vAlign w:val="bottom"/>
          </w:tcPr>
          <w:p w:rsidR="00E27825" w:rsidRDefault="00E27825" w:rsidP="005E7B90">
            <w:pPr>
              <w:spacing w:line="0" w:lineRule="atLeast"/>
              <w:ind w:right="40"/>
              <w:jc w:val="right"/>
              <w:rPr>
                <w:w w:val="88"/>
              </w:rPr>
            </w:pPr>
            <w:r>
              <w:rPr>
                <w:w w:val="88"/>
              </w:rPr>
              <w:t>40</w:t>
            </w:r>
          </w:p>
        </w:tc>
        <w:tc>
          <w:tcPr>
            <w:tcW w:w="60" w:type="dxa"/>
            <w:shd w:val="clear" w:color="auto" w:fill="auto"/>
            <w:vAlign w:val="bottom"/>
          </w:tcPr>
          <w:p w:rsidR="00E27825" w:rsidRDefault="00E27825" w:rsidP="005E7B90">
            <w:pPr>
              <w:spacing w:line="0" w:lineRule="atLeast"/>
              <w:rPr>
                <w:rFonts w:ascii="Times New Roman" w:eastAsia="Times New Roman" w:hAnsi="Times New Roman"/>
                <w:sz w:val="8"/>
              </w:rPr>
            </w:pPr>
          </w:p>
        </w:tc>
        <w:tc>
          <w:tcPr>
            <w:tcW w:w="6780" w:type="dxa"/>
            <w:shd w:val="clear" w:color="auto" w:fill="auto"/>
            <w:vAlign w:val="bottom"/>
          </w:tcPr>
          <w:p w:rsidR="00E27825" w:rsidRDefault="00E27825" w:rsidP="005E7B90">
            <w:pPr>
              <w:spacing w:line="0" w:lineRule="atLeast"/>
              <w:rPr>
                <w:rFonts w:ascii="Times New Roman" w:eastAsia="Times New Roman" w:hAnsi="Times New Roman"/>
                <w:sz w:val="8"/>
              </w:rPr>
            </w:pPr>
          </w:p>
        </w:tc>
        <w:tc>
          <w:tcPr>
            <w:tcW w:w="100" w:type="dxa"/>
            <w:shd w:val="clear" w:color="auto" w:fill="auto"/>
            <w:vAlign w:val="bottom"/>
          </w:tcPr>
          <w:p w:rsidR="00E27825" w:rsidRDefault="00E27825"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E27825" w:rsidRDefault="00E27825"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E27825" w:rsidTr="005E7B90">
        <w:trPr>
          <w:trHeight w:val="21"/>
        </w:trPr>
        <w:tc>
          <w:tcPr>
            <w:tcW w:w="340" w:type="dxa"/>
            <w:vMerge/>
            <w:shd w:val="clear" w:color="auto" w:fill="auto"/>
            <w:vAlign w:val="bottom"/>
          </w:tcPr>
          <w:p w:rsidR="00E27825" w:rsidRDefault="00E27825"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E27825" w:rsidRDefault="00E27825"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E27825" w:rsidRDefault="00E27825"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E27825" w:rsidRDefault="00E27825" w:rsidP="005E7B90">
            <w:pPr>
              <w:spacing w:line="20" w:lineRule="exact"/>
              <w:rPr>
                <w:rFonts w:ascii="Times New Roman" w:eastAsia="Times New Roman" w:hAnsi="Times New Roman"/>
                <w:sz w:val="1"/>
              </w:rPr>
            </w:pPr>
          </w:p>
        </w:tc>
        <w:tc>
          <w:tcPr>
            <w:tcW w:w="1320" w:type="dxa"/>
            <w:vMerge/>
            <w:shd w:val="clear" w:color="auto" w:fill="auto"/>
            <w:vAlign w:val="bottom"/>
          </w:tcPr>
          <w:p w:rsidR="00E27825" w:rsidRDefault="00E27825" w:rsidP="005E7B90">
            <w:pPr>
              <w:spacing w:line="20" w:lineRule="exact"/>
              <w:rPr>
                <w:rFonts w:ascii="Times New Roman" w:eastAsia="Times New Roman" w:hAnsi="Times New Roman"/>
                <w:sz w:val="1"/>
              </w:rPr>
            </w:pPr>
          </w:p>
        </w:tc>
      </w:tr>
      <w:tr w:rsidR="00E27825" w:rsidTr="005E7B90">
        <w:trPr>
          <w:trHeight w:val="69"/>
        </w:trPr>
        <w:tc>
          <w:tcPr>
            <w:tcW w:w="340" w:type="dxa"/>
            <w:vMerge/>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60" w:type="dxa"/>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6780" w:type="dxa"/>
            <w:vMerge/>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100" w:type="dxa"/>
            <w:vMerge/>
            <w:shd w:val="clear" w:color="auto" w:fill="5B9BD5"/>
            <w:vAlign w:val="bottom"/>
          </w:tcPr>
          <w:p w:rsidR="00E27825" w:rsidRDefault="00E27825" w:rsidP="005E7B90">
            <w:pPr>
              <w:spacing w:line="0" w:lineRule="atLeast"/>
              <w:rPr>
                <w:rFonts w:ascii="Times New Roman" w:eastAsia="Times New Roman" w:hAnsi="Times New Roman"/>
                <w:sz w:val="5"/>
              </w:rPr>
            </w:pPr>
          </w:p>
        </w:tc>
        <w:tc>
          <w:tcPr>
            <w:tcW w:w="1320" w:type="dxa"/>
            <w:vMerge/>
            <w:shd w:val="clear" w:color="auto" w:fill="auto"/>
            <w:vAlign w:val="bottom"/>
          </w:tcPr>
          <w:p w:rsidR="00E27825" w:rsidRDefault="00E27825" w:rsidP="005E7B90">
            <w:pPr>
              <w:spacing w:line="0" w:lineRule="atLeast"/>
              <w:rPr>
                <w:rFonts w:ascii="Times New Roman" w:eastAsia="Times New Roman" w:hAnsi="Times New Roman"/>
                <w:sz w:val="5"/>
              </w:rPr>
            </w:pPr>
          </w:p>
        </w:tc>
      </w:tr>
      <w:tr w:rsidR="00E27825" w:rsidTr="005E7B90">
        <w:trPr>
          <w:trHeight w:val="69"/>
        </w:trPr>
        <w:tc>
          <w:tcPr>
            <w:tcW w:w="340" w:type="dxa"/>
            <w:vMerge/>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60" w:type="dxa"/>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6780" w:type="dxa"/>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100" w:type="dxa"/>
            <w:shd w:val="clear" w:color="auto" w:fill="auto"/>
            <w:vAlign w:val="bottom"/>
          </w:tcPr>
          <w:p w:rsidR="00E27825" w:rsidRDefault="00E27825" w:rsidP="005E7B90">
            <w:pPr>
              <w:spacing w:line="0" w:lineRule="atLeast"/>
              <w:rPr>
                <w:rFonts w:ascii="Times New Roman" w:eastAsia="Times New Roman" w:hAnsi="Times New Roman"/>
                <w:sz w:val="5"/>
              </w:rPr>
            </w:pPr>
          </w:p>
        </w:tc>
        <w:tc>
          <w:tcPr>
            <w:tcW w:w="1320" w:type="dxa"/>
            <w:vMerge/>
            <w:shd w:val="clear" w:color="auto" w:fill="auto"/>
            <w:vAlign w:val="bottom"/>
          </w:tcPr>
          <w:p w:rsidR="00E27825" w:rsidRDefault="00E27825" w:rsidP="005E7B90">
            <w:pPr>
              <w:spacing w:line="0" w:lineRule="atLeast"/>
              <w:rPr>
                <w:rFonts w:ascii="Times New Roman" w:eastAsia="Times New Roman" w:hAnsi="Times New Roman"/>
                <w:sz w:val="5"/>
              </w:rPr>
            </w:pPr>
          </w:p>
        </w:tc>
      </w:tr>
    </w:tbl>
    <w:p w:rsidR="00E27825" w:rsidRDefault="00E27825" w:rsidP="00E27825">
      <w:pPr>
        <w:spacing w:line="99" w:lineRule="exact"/>
        <w:rPr>
          <w:rFonts w:ascii="Times New Roman" w:eastAsia="Times New Roman" w:hAnsi="Times New Roman"/>
        </w:rPr>
      </w:pPr>
    </w:p>
    <w:p w:rsidR="00E27825" w:rsidRDefault="00E27825" w:rsidP="00E27825">
      <w:pPr>
        <w:spacing w:line="0" w:lineRule="atLeast"/>
        <w:ind w:left="8360"/>
        <w:rPr>
          <w:rFonts w:ascii="Sylfaen" w:eastAsia="Sylfaen" w:hAnsi="Sylfaen"/>
        </w:rPr>
      </w:pPr>
      <w:r>
        <w:rPr>
          <w:rFonts w:ascii="Times New Roman" w:eastAsia="Times New Roman" w:hAnsi="Times New Roman"/>
          <w:noProof/>
        </w:rPr>
        <w:drawing>
          <wp:inline distT="0" distB="0" distL="0" distR="0" wp14:anchorId="3A884956" wp14:editId="19724934">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E27825" w:rsidRDefault="00E27825" w:rsidP="00E27825">
      <w:pPr>
        <w:spacing w:line="235" w:lineRule="exact"/>
        <w:rPr>
          <w:rFonts w:ascii="Times New Roman" w:eastAsia="Times New Roman" w:hAnsi="Times New Roman"/>
        </w:rPr>
      </w:pPr>
    </w:p>
    <w:p w:rsidR="00E27825" w:rsidRDefault="00E27825" w:rsidP="00E27825">
      <w:pPr>
        <w:spacing w:line="0" w:lineRule="atLeast"/>
        <w:ind w:left="1180"/>
      </w:pPr>
      <w:r>
        <w:t>30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0" w:lineRule="exact"/>
        <w:rPr>
          <w:rFonts w:ascii="Times New Roman" w:eastAsia="Times New Roman" w:hAnsi="Times New Roman"/>
        </w:rPr>
      </w:pPr>
    </w:p>
    <w:p w:rsidR="00E27825" w:rsidRDefault="00E27825" w:rsidP="00E27825">
      <w:pPr>
        <w:spacing w:line="0" w:lineRule="atLeast"/>
        <w:ind w:left="1180"/>
      </w:pPr>
      <w:r>
        <w:t>20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1" w:lineRule="exact"/>
        <w:rPr>
          <w:rFonts w:ascii="Times New Roman" w:eastAsia="Times New Roman" w:hAnsi="Times New Roman"/>
        </w:rPr>
      </w:pPr>
    </w:p>
    <w:p w:rsidR="00E27825" w:rsidRDefault="00E27825" w:rsidP="00E27825">
      <w:pPr>
        <w:spacing w:line="0" w:lineRule="atLeast"/>
        <w:ind w:left="1180"/>
      </w:pPr>
      <w:r>
        <w:t>10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0" w:lineRule="exact"/>
        <w:rPr>
          <w:rFonts w:ascii="Times New Roman" w:eastAsia="Times New Roman" w:hAnsi="Times New Roman"/>
        </w:rPr>
      </w:pPr>
    </w:p>
    <w:p w:rsidR="00E27825" w:rsidRDefault="00E27825" w:rsidP="00E27825">
      <w:pPr>
        <w:spacing w:line="0" w:lineRule="atLeast"/>
        <w:ind w:left="1280"/>
      </w:pPr>
      <w:r>
        <w:t>0</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68" w:lineRule="exact"/>
        <w:rPr>
          <w:rFonts w:ascii="Times New Roman" w:eastAsia="Times New Roman" w:hAnsi="Times New Roman"/>
        </w:rPr>
      </w:pPr>
    </w:p>
    <w:p w:rsidR="00E27825" w:rsidRDefault="00E27825" w:rsidP="00E27825">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E27825" w:rsidRDefault="00E27825" w:rsidP="00E27825">
      <w:pPr>
        <w:spacing w:line="178" w:lineRule="exact"/>
        <w:rPr>
          <w:rFonts w:ascii="Times New Roman" w:eastAsia="Times New Roman" w:hAnsi="Times New Roman"/>
        </w:rPr>
      </w:pPr>
    </w:p>
    <w:p w:rsidR="00E27825" w:rsidRDefault="00E27825" w:rsidP="00E27825">
      <w:pPr>
        <w:spacing w:line="0" w:lineRule="atLeast"/>
        <w:jc w:val="right"/>
        <w:rPr>
          <w:sz w:val="22"/>
        </w:rPr>
      </w:pPr>
      <w:r>
        <w:rPr>
          <w:sz w:val="22"/>
        </w:rPr>
        <w:t>7</w:t>
      </w:r>
    </w:p>
    <w:p w:rsidR="00E27825" w:rsidRDefault="00E27825" w:rsidP="00E27825">
      <w:pPr>
        <w:spacing w:line="0" w:lineRule="atLeast"/>
        <w:jc w:val="right"/>
        <w:rPr>
          <w:sz w:val="22"/>
        </w:rPr>
        <w:sectPr w:rsidR="00E27825">
          <w:type w:val="continuous"/>
          <w:pgSz w:w="12240" w:h="15840"/>
          <w:pgMar w:top="812" w:right="620" w:bottom="431" w:left="780" w:header="0" w:footer="0" w:gutter="0"/>
          <w:cols w:space="0" w:equalWidth="0">
            <w:col w:w="10840"/>
          </w:cols>
          <w:docGrid w:linePitch="360"/>
        </w:sectPr>
      </w:pPr>
    </w:p>
    <w:p w:rsidR="00E27825" w:rsidRDefault="00E27825" w:rsidP="00E27825">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506F0504" wp14:editId="4E203BF9">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45A9B146" wp14:editId="1A02A0E6">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389" w:lineRule="exact"/>
        <w:rPr>
          <w:rFonts w:ascii="Times New Roman" w:eastAsia="Times New Roman" w:hAnsi="Times New Roman"/>
        </w:rPr>
      </w:pPr>
    </w:p>
    <w:p w:rsidR="00E27825" w:rsidRDefault="00E27825" w:rsidP="00E27825">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E27825" w:rsidRDefault="00E27825" w:rsidP="00E27825">
      <w:pPr>
        <w:spacing w:line="22" w:lineRule="exact"/>
        <w:rPr>
          <w:rFonts w:ascii="Times New Roman" w:eastAsia="Times New Roman" w:hAnsi="Times New Roman"/>
        </w:rPr>
      </w:pPr>
    </w:p>
    <w:p w:rsidR="00E27825" w:rsidRDefault="00E27825" w:rsidP="00E27825">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E27825" w:rsidRDefault="00E27825" w:rsidP="00E27825">
      <w:pPr>
        <w:spacing w:line="259" w:lineRule="exact"/>
        <w:rPr>
          <w:rFonts w:ascii="Times New Roman" w:eastAsia="Times New Roman" w:hAnsi="Times New Roman"/>
        </w:rPr>
      </w:pPr>
    </w:p>
    <w:p w:rsidR="00E27825" w:rsidRDefault="00E27825" w:rsidP="00E27825">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E27825" w:rsidRDefault="00E27825" w:rsidP="00E27825">
      <w:pPr>
        <w:spacing w:line="77" w:lineRule="exact"/>
        <w:rPr>
          <w:rFonts w:ascii="Times New Roman" w:eastAsia="Times New Roman" w:hAnsi="Times New Roman"/>
        </w:rPr>
      </w:pPr>
    </w:p>
    <w:p w:rsidR="00E27825" w:rsidRDefault="00E27825" w:rsidP="00E27825">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E27825" w:rsidRDefault="00E27825" w:rsidP="00E27825">
      <w:pPr>
        <w:spacing w:line="391" w:lineRule="exact"/>
        <w:rPr>
          <w:rFonts w:ascii="Times New Roman" w:eastAsia="Times New Roman" w:hAnsi="Times New Roman"/>
        </w:rPr>
      </w:pPr>
    </w:p>
    <w:p w:rsidR="00E27825" w:rsidRDefault="00E27825" w:rsidP="00E27825">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E27825" w:rsidRDefault="00E27825" w:rsidP="00E27825">
      <w:pPr>
        <w:spacing w:line="391" w:lineRule="exact"/>
        <w:rPr>
          <w:rFonts w:ascii="Times New Roman" w:eastAsia="Times New Roman" w:hAnsi="Times New Roman"/>
        </w:rPr>
      </w:pPr>
    </w:p>
    <w:p w:rsidR="00E27825" w:rsidRDefault="00E27825" w:rsidP="00E27825">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E27825" w:rsidRDefault="00E27825" w:rsidP="00E27825">
      <w:pPr>
        <w:spacing w:line="390" w:lineRule="exact"/>
        <w:rPr>
          <w:rFonts w:ascii="Times New Roman" w:eastAsia="Times New Roman" w:hAnsi="Times New Roman"/>
        </w:rPr>
      </w:pPr>
    </w:p>
    <w:p w:rsidR="00E27825" w:rsidRDefault="00E27825" w:rsidP="00E27825">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E27825" w:rsidRDefault="00E27825" w:rsidP="00E27825">
      <w:pPr>
        <w:spacing w:line="392" w:lineRule="exact"/>
        <w:rPr>
          <w:rFonts w:ascii="Times New Roman" w:eastAsia="Times New Roman" w:hAnsi="Times New Roman"/>
        </w:rPr>
      </w:pPr>
    </w:p>
    <w:p w:rsidR="00E27825" w:rsidRDefault="00E27825" w:rsidP="00E27825">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E27825" w:rsidRDefault="00E27825" w:rsidP="00E27825">
      <w:pPr>
        <w:spacing w:line="390" w:lineRule="exact"/>
        <w:rPr>
          <w:rFonts w:ascii="Times New Roman" w:eastAsia="Times New Roman" w:hAnsi="Times New Roman"/>
        </w:rPr>
      </w:pPr>
    </w:p>
    <w:p w:rsidR="00E27825" w:rsidRDefault="00E27825" w:rsidP="00E27825">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E27825" w:rsidRDefault="00E27825" w:rsidP="00E27825">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71E3628E" wp14:editId="3B48DAF8">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45" w:lineRule="exact"/>
        <w:rPr>
          <w:rFonts w:ascii="Times New Roman" w:eastAsia="Times New Roman" w:hAnsi="Times New Roman"/>
        </w:rPr>
      </w:pPr>
    </w:p>
    <w:p w:rsidR="00E27825" w:rsidRDefault="00E27825" w:rsidP="00E27825">
      <w:pPr>
        <w:spacing w:line="0" w:lineRule="atLeast"/>
        <w:jc w:val="right"/>
        <w:rPr>
          <w:sz w:val="22"/>
        </w:rPr>
      </w:pPr>
      <w:r>
        <w:rPr>
          <w:sz w:val="22"/>
        </w:rPr>
        <w:t>8</w:t>
      </w:r>
    </w:p>
    <w:p w:rsidR="00E27825" w:rsidRDefault="00E27825" w:rsidP="00E27825">
      <w:pPr>
        <w:spacing w:line="0" w:lineRule="atLeast"/>
        <w:jc w:val="right"/>
        <w:rPr>
          <w:sz w:val="22"/>
        </w:rPr>
        <w:sectPr w:rsidR="00E27825">
          <w:pgSz w:w="12240" w:h="15840"/>
          <w:pgMar w:top="307" w:right="620" w:bottom="431" w:left="720" w:header="0" w:footer="0" w:gutter="0"/>
          <w:cols w:space="0" w:equalWidth="0">
            <w:col w:w="10900"/>
          </w:cols>
          <w:docGrid w:linePitch="360"/>
        </w:sectPr>
      </w:pPr>
    </w:p>
    <w:p w:rsidR="00E27825" w:rsidRDefault="00E27825" w:rsidP="00E27825">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75053FD2" wp14:editId="656E526C">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E27825" w:rsidRDefault="00E27825" w:rsidP="00E27825">
      <w:pPr>
        <w:spacing w:line="0" w:lineRule="atLeast"/>
        <w:rPr>
          <w:rFonts w:ascii="Sylfaen" w:eastAsia="Sylfaen" w:hAnsi="Sylfaen"/>
          <w:b/>
          <w:color w:val="FFFFFF"/>
          <w:sz w:val="31"/>
        </w:rPr>
        <w:sectPr w:rsidR="00E27825">
          <w:pgSz w:w="12240" w:h="15840"/>
          <w:pgMar w:top="740" w:right="620" w:bottom="431" w:left="920" w:header="0" w:footer="0" w:gutter="0"/>
          <w:cols w:space="0" w:equalWidth="0">
            <w:col w:w="10700"/>
          </w:cols>
          <w:docGrid w:linePitch="360"/>
        </w:sectPr>
      </w:pPr>
    </w:p>
    <w:p w:rsidR="00E27825" w:rsidRDefault="00E27825" w:rsidP="00E27825">
      <w:pPr>
        <w:spacing w:line="308" w:lineRule="exact"/>
        <w:rPr>
          <w:rFonts w:ascii="Times New Roman" w:eastAsia="Times New Roman" w:hAnsi="Times New Roman"/>
        </w:rPr>
      </w:pPr>
    </w:p>
    <w:p w:rsidR="00E27825" w:rsidRDefault="00E27825" w:rsidP="00E27825">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E27825" w:rsidRDefault="00E27825" w:rsidP="00E27825">
      <w:pPr>
        <w:spacing w:line="356" w:lineRule="exact"/>
        <w:rPr>
          <w:rFonts w:ascii="Times New Roman" w:eastAsia="Times New Roman" w:hAnsi="Times New Roman"/>
        </w:rPr>
      </w:pPr>
    </w:p>
    <w:p w:rsidR="00E27825" w:rsidRDefault="00E27825" w:rsidP="00E27825">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E27825" w:rsidRDefault="00E27825" w:rsidP="00E27825">
      <w:pPr>
        <w:spacing w:line="280" w:lineRule="exact"/>
        <w:rPr>
          <w:rFonts w:ascii="Times New Roman" w:eastAsia="Times New Roman" w:hAnsi="Times New Roman"/>
        </w:rPr>
      </w:pPr>
    </w:p>
    <w:p w:rsidR="00E27825" w:rsidRDefault="00E27825" w:rsidP="00E27825">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E27825" w:rsidRDefault="00E27825" w:rsidP="00E27825">
      <w:pPr>
        <w:spacing w:line="353" w:lineRule="exact"/>
        <w:rPr>
          <w:rFonts w:ascii="Times New Roman" w:eastAsia="Times New Roman" w:hAnsi="Times New Roman"/>
        </w:rPr>
      </w:pPr>
    </w:p>
    <w:p w:rsidR="00E27825" w:rsidRDefault="00E27825" w:rsidP="00E27825">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E27825" w:rsidRDefault="00E27825" w:rsidP="00E27825">
      <w:pPr>
        <w:spacing w:line="354" w:lineRule="exact"/>
        <w:rPr>
          <w:rFonts w:ascii="Times New Roman" w:eastAsia="Times New Roman" w:hAnsi="Times New Roman"/>
        </w:rPr>
      </w:pPr>
    </w:p>
    <w:p w:rsidR="00E27825" w:rsidRDefault="00E27825" w:rsidP="00E27825">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E27825" w:rsidRDefault="00E27825" w:rsidP="00E27825">
      <w:pPr>
        <w:spacing w:line="356" w:lineRule="exact"/>
        <w:rPr>
          <w:rFonts w:ascii="Sylfaen" w:eastAsia="Sylfaen" w:hAnsi="Sylfaen"/>
          <w:sz w:val="24"/>
        </w:rPr>
      </w:pPr>
    </w:p>
    <w:p w:rsidR="00E27825" w:rsidRDefault="00E27825" w:rsidP="00E27825">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E27825" w:rsidRDefault="00E27825" w:rsidP="00E27825">
      <w:pPr>
        <w:spacing w:line="283" w:lineRule="exact"/>
        <w:rPr>
          <w:rFonts w:ascii="Sylfaen" w:eastAsia="Sylfaen" w:hAnsi="Sylfaen"/>
          <w:sz w:val="24"/>
        </w:rPr>
      </w:pPr>
    </w:p>
    <w:p w:rsidR="00E27825" w:rsidRDefault="00E27825" w:rsidP="00E27825">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E27825" w:rsidRDefault="00E27825" w:rsidP="00E27825">
      <w:pPr>
        <w:spacing w:line="352" w:lineRule="exact"/>
        <w:rPr>
          <w:rFonts w:ascii="Sylfaen" w:eastAsia="Sylfaen" w:hAnsi="Sylfaen"/>
          <w:sz w:val="24"/>
        </w:rPr>
      </w:pPr>
    </w:p>
    <w:p w:rsidR="00E27825" w:rsidRDefault="00E27825" w:rsidP="00E27825">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E27825" w:rsidRDefault="00E27825" w:rsidP="00E27825">
      <w:pPr>
        <w:spacing w:line="280" w:lineRule="exact"/>
        <w:rPr>
          <w:rFonts w:ascii="Sylfaen" w:eastAsia="Sylfaen" w:hAnsi="Sylfaen"/>
          <w:sz w:val="24"/>
        </w:rPr>
      </w:pPr>
    </w:p>
    <w:p w:rsidR="00E27825" w:rsidRDefault="00E27825" w:rsidP="00E27825">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E27825" w:rsidRDefault="00E27825" w:rsidP="00E27825">
      <w:pPr>
        <w:spacing w:line="352" w:lineRule="exact"/>
        <w:rPr>
          <w:rFonts w:ascii="Sylfaen" w:eastAsia="Sylfaen" w:hAnsi="Sylfaen"/>
          <w:sz w:val="24"/>
        </w:rPr>
      </w:pPr>
    </w:p>
    <w:p w:rsidR="00E27825" w:rsidRDefault="00E27825" w:rsidP="00E27825">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E27825" w:rsidRDefault="00E27825" w:rsidP="00E27825">
      <w:pPr>
        <w:spacing w:line="353" w:lineRule="exact"/>
        <w:rPr>
          <w:rFonts w:ascii="Sylfaen" w:eastAsia="Sylfaen" w:hAnsi="Sylfaen"/>
          <w:sz w:val="24"/>
        </w:rPr>
      </w:pPr>
    </w:p>
    <w:p w:rsidR="00E27825" w:rsidRDefault="00E27825" w:rsidP="00E27825">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E27825" w:rsidRDefault="00E27825" w:rsidP="00E27825">
      <w:pPr>
        <w:spacing w:line="353" w:lineRule="exact"/>
        <w:rPr>
          <w:rFonts w:ascii="Sylfaen" w:eastAsia="Sylfaen" w:hAnsi="Sylfaen"/>
          <w:sz w:val="24"/>
        </w:rPr>
      </w:pPr>
    </w:p>
    <w:p w:rsidR="00E27825" w:rsidRDefault="00E27825" w:rsidP="00E27825">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E27825" w:rsidRDefault="00E27825" w:rsidP="00E27825">
      <w:pPr>
        <w:spacing w:line="354" w:lineRule="exact"/>
        <w:rPr>
          <w:rFonts w:ascii="Sylfaen" w:eastAsia="Sylfaen" w:hAnsi="Sylfaen"/>
          <w:sz w:val="24"/>
        </w:rPr>
      </w:pPr>
    </w:p>
    <w:p w:rsidR="00E27825" w:rsidRDefault="00E27825" w:rsidP="00E27825">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73" w:lineRule="exact"/>
        <w:rPr>
          <w:rFonts w:ascii="Times New Roman" w:eastAsia="Times New Roman" w:hAnsi="Times New Roman"/>
        </w:rPr>
      </w:pPr>
    </w:p>
    <w:p w:rsidR="00E27825" w:rsidRDefault="00E27825" w:rsidP="00E27825">
      <w:pPr>
        <w:spacing w:line="0" w:lineRule="atLeast"/>
        <w:jc w:val="right"/>
        <w:rPr>
          <w:sz w:val="22"/>
        </w:rPr>
      </w:pPr>
      <w:r>
        <w:rPr>
          <w:sz w:val="22"/>
        </w:rPr>
        <w:t>9</w:t>
      </w:r>
    </w:p>
    <w:p w:rsidR="00E27825" w:rsidRDefault="00E27825" w:rsidP="00E27825">
      <w:pPr>
        <w:spacing w:line="0" w:lineRule="atLeast"/>
        <w:jc w:val="right"/>
        <w:rPr>
          <w:sz w:val="22"/>
        </w:rPr>
        <w:sectPr w:rsidR="00E27825">
          <w:type w:val="continuous"/>
          <w:pgSz w:w="12240" w:h="15840"/>
          <w:pgMar w:top="740" w:right="620" w:bottom="431" w:left="920" w:header="0" w:footer="0" w:gutter="0"/>
          <w:cols w:space="0" w:equalWidth="0">
            <w:col w:w="10700"/>
          </w:cols>
          <w:docGrid w:linePitch="360"/>
        </w:sectPr>
      </w:pPr>
    </w:p>
    <w:p w:rsidR="00E27825" w:rsidRDefault="00E27825" w:rsidP="00E27825">
      <w:pPr>
        <w:spacing w:line="221" w:lineRule="auto"/>
        <w:ind w:left="2" w:right="3100"/>
        <w:rPr>
          <w:rFonts w:ascii="Sylfaen" w:eastAsia="Sylfaen" w:hAnsi="Sylfaen"/>
          <w:b/>
          <w:color w:val="FFFFFF"/>
          <w:sz w:val="32"/>
        </w:rPr>
      </w:pPr>
      <w:bookmarkStart w:id="9" w:name="page10"/>
      <w:bookmarkStart w:id="10" w:name="page11"/>
      <w:bookmarkStart w:id="11" w:name="_GoBack"/>
      <w:bookmarkEnd w:id="9"/>
      <w:bookmarkEnd w:id="10"/>
      <w:r>
        <w:rPr>
          <w:noProof/>
          <w:sz w:val="22"/>
        </w:rPr>
        <w:lastRenderedPageBreak/>
        <w:drawing>
          <wp:anchor distT="0" distB="0" distL="114300" distR="114300" simplePos="0" relativeHeight="251675648" behindDoc="1" locked="0" layoutInCell="1" allowOverlap="1" wp14:anchorId="545CF23E" wp14:editId="0CC61BC7">
            <wp:simplePos x="0" y="0"/>
            <wp:positionH relativeFrom="page">
              <wp:posOffset>438785</wp:posOffset>
            </wp:positionH>
            <wp:positionV relativeFrom="page">
              <wp:posOffset>294005</wp:posOffset>
            </wp:positionV>
            <wp:extent cx="7038340" cy="751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7518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 xml:space="preserve">I.ექთნის თანაშემწის მესამე საფეხურის </w:t>
      </w:r>
      <w:bookmarkEnd w:id="11"/>
      <w:r>
        <w:rPr>
          <w:rFonts w:ascii="Sylfaen" w:eastAsia="Sylfaen" w:hAnsi="Sylfaen"/>
          <w:b/>
          <w:color w:val="FFFFFF"/>
          <w:sz w:val="32"/>
        </w:rPr>
        <w:t>პროფესიული საგანმანათლებლო პროგრამა (090551)</w:t>
      </w:r>
    </w:p>
    <w:p w:rsidR="00E27825" w:rsidRDefault="00E27825" w:rsidP="00E27825">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6672" behindDoc="1" locked="0" layoutInCell="1" allowOverlap="1" wp14:anchorId="2724604F" wp14:editId="398F8753">
            <wp:simplePos x="0" y="0"/>
            <wp:positionH relativeFrom="column">
              <wp:posOffset>120015</wp:posOffset>
            </wp:positionH>
            <wp:positionV relativeFrom="paragraph">
              <wp:posOffset>535305</wp:posOffset>
            </wp:positionV>
            <wp:extent cx="6600825" cy="21951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0825" cy="2195195"/>
                    </a:xfrm>
                    <a:prstGeom prst="rect">
                      <a:avLst/>
                    </a:prstGeom>
                    <a:noFill/>
                  </pic:spPr>
                </pic:pic>
              </a:graphicData>
            </a:graphic>
            <wp14:sizeRelH relativeFrom="page">
              <wp14:pctWidth>0</wp14:pctWidth>
            </wp14:sizeRelH>
            <wp14:sizeRelV relativeFrom="page">
              <wp14:pctHeight>0</wp14:pctHeight>
            </wp14:sizeRelV>
          </wp:anchor>
        </w:drawing>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19" w:lineRule="exact"/>
        <w:rPr>
          <w:rFonts w:ascii="Times New Roman" w:eastAsia="Times New Roman" w:hAnsi="Times New Roman"/>
        </w:rPr>
      </w:pPr>
    </w:p>
    <w:p w:rsidR="00E27825" w:rsidRDefault="00E27825" w:rsidP="00E27825">
      <w:pPr>
        <w:spacing w:line="239" w:lineRule="auto"/>
        <w:ind w:left="362"/>
        <w:jc w:val="both"/>
        <w:rPr>
          <w:rFonts w:ascii="Sylfaen" w:eastAsia="Sylfaen" w:hAnsi="Sylfaen"/>
          <w:b/>
          <w:sz w:val="24"/>
        </w:rPr>
      </w:pPr>
      <w:r>
        <w:rPr>
          <w:rFonts w:ascii="Sylfaen" w:eastAsia="Sylfaen" w:hAnsi="Sylfaen"/>
          <w:sz w:val="24"/>
        </w:rPr>
        <w:t xml:space="preserve">ექთნის თანაშემწის მესამე საფეხურის პროფესიული პროგრამა მოიცავს 90 კრედიტს. კრედიტების60% ეთმობა თეორიულ კომპონენტს, 40% - პრაქტიკის კომპონენტს. კურსდამთავრებულს ენიჭება ექთნის თანაშემწის მესამე საფეხურის პროფესიული კვალიფიკაცია და გაიცემა </w:t>
      </w:r>
      <w:r>
        <w:rPr>
          <w:rFonts w:ascii="Sylfaen" w:eastAsia="Sylfaen" w:hAnsi="Sylfaen"/>
          <w:b/>
          <w:sz w:val="24"/>
        </w:rPr>
        <w:t>სახელმწიფო პროფესიული დიპლომი.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91" w:lineRule="exact"/>
        <w:rPr>
          <w:rFonts w:ascii="Times New Roman" w:eastAsia="Times New Roman" w:hAnsi="Times New Roman"/>
        </w:rPr>
      </w:pPr>
    </w:p>
    <w:p w:rsidR="00E27825" w:rsidRDefault="00E27825" w:rsidP="00E27825">
      <w:pPr>
        <w:spacing w:line="0" w:lineRule="atLeast"/>
        <w:ind w:left="362"/>
        <w:rPr>
          <w:rFonts w:ascii="Sylfaen" w:eastAsia="Sylfaen" w:hAnsi="Sylfaen"/>
          <w:b/>
          <w:i/>
          <w:sz w:val="24"/>
        </w:rPr>
      </w:pPr>
      <w:r>
        <w:rPr>
          <w:rFonts w:ascii="Sylfaen" w:eastAsia="Sylfaen" w:hAnsi="Sylfaen"/>
          <w:b/>
          <w:i/>
          <w:sz w:val="24"/>
        </w:rPr>
        <w:t>პროგრამაზე დაშვების წინაპირობა:</w:t>
      </w:r>
    </w:p>
    <w:p w:rsidR="00E27825" w:rsidRDefault="00E27825" w:rsidP="00E27825">
      <w:pPr>
        <w:spacing w:line="159" w:lineRule="exact"/>
        <w:rPr>
          <w:rFonts w:ascii="Times New Roman" w:eastAsia="Times New Roman" w:hAnsi="Times New Roman"/>
        </w:rPr>
      </w:pPr>
    </w:p>
    <w:p w:rsidR="00E27825" w:rsidRDefault="00E27825" w:rsidP="00E27825">
      <w:pPr>
        <w:spacing w:line="0" w:lineRule="atLeast"/>
        <w:ind w:left="362"/>
        <w:rPr>
          <w:rFonts w:ascii="Sylfaen" w:eastAsia="Sylfaen" w:hAnsi="Sylfaen"/>
          <w:sz w:val="24"/>
        </w:rPr>
      </w:pPr>
      <w:r>
        <w:rPr>
          <w:rFonts w:ascii="Sylfaen" w:eastAsia="Sylfaen" w:hAnsi="Sylfaen"/>
          <w:sz w:val="24"/>
        </w:rPr>
        <w:t>ექთნის თანაშემწის მესამესაფეხურზე ჩარიცხვა ხდება:</w:t>
      </w:r>
    </w:p>
    <w:p w:rsidR="00E27825" w:rsidRDefault="00E27825" w:rsidP="00E27825">
      <w:pPr>
        <w:spacing w:line="159" w:lineRule="exact"/>
        <w:rPr>
          <w:rFonts w:ascii="Times New Roman" w:eastAsia="Times New Roman" w:hAnsi="Times New Roman"/>
        </w:rPr>
      </w:pPr>
    </w:p>
    <w:p w:rsidR="00E27825" w:rsidRDefault="00E27825" w:rsidP="00E27825">
      <w:pPr>
        <w:numPr>
          <w:ilvl w:val="0"/>
          <w:numId w:val="2"/>
        </w:numPr>
        <w:tabs>
          <w:tab w:val="left" w:pos="362"/>
        </w:tabs>
        <w:spacing w:line="0" w:lineRule="atLeast"/>
        <w:ind w:left="362" w:hanging="362"/>
        <w:rPr>
          <w:rFonts w:ascii="Sylfaen" w:eastAsia="Sylfaen" w:hAnsi="Sylfaen"/>
          <w:sz w:val="24"/>
        </w:rPr>
      </w:pPr>
      <w:r>
        <w:rPr>
          <w:rFonts w:ascii="Sylfaen" w:eastAsia="Sylfaen" w:hAnsi="Sylfaen"/>
          <w:sz w:val="24"/>
        </w:rPr>
        <w:t>დოკუმენტების განხილვისა და პირის შესაბამისობის განსაზღვრის საფუძველზე:</w:t>
      </w:r>
    </w:p>
    <w:p w:rsidR="00E27825" w:rsidRDefault="00E27825" w:rsidP="00E27825">
      <w:pPr>
        <w:spacing w:line="121" w:lineRule="exact"/>
        <w:rPr>
          <w:rFonts w:ascii="Sylfaen" w:eastAsia="Sylfaen" w:hAnsi="Sylfaen"/>
          <w:sz w:val="24"/>
        </w:rPr>
      </w:pPr>
    </w:p>
    <w:p w:rsidR="00E27825" w:rsidRDefault="00E27825" w:rsidP="00E27825">
      <w:pPr>
        <w:numPr>
          <w:ilvl w:val="0"/>
          <w:numId w:val="2"/>
        </w:numPr>
        <w:tabs>
          <w:tab w:val="left" w:pos="362"/>
        </w:tabs>
        <w:spacing w:line="229" w:lineRule="auto"/>
        <w:ind w:left="362" w:hanging="362"/>
        <w:rPr>
          <w:rFonts w:ascii="Sylfaen" w:eastAsia="Sylfaen" w:hAnsi="Sylfaen"/>
          <w:sz w:val="24"/>
        </w:rPr>
      </w:pPr>
      <w:r>
        <w:rPr>
          <w:rFonts w:ascii="Sylfaen" w:eastAsia="Sylfaen" w:hAnsi="Sylfaen"/>
          <w:sz w:val="24"/>
        </w:rPr>
        <w:t>საბაზო ან სრული საშუალო განათლების საფუძველზე: (უპირატესად გათვალისწინებული იქნება ქიმიისა და ბიოლოგიის საგნებში მიღებული შეფასებები)</w:t>
      </w:r>
    </w:p>
    <w:p w:rsidR="00E27825" w:rsidRDefault="00E27825" w:rsidP="00E27825">
      <w:pPr>
        <w:spacing w:line="250" w:lineRule="exact"/>
        <w:rPr>
          <w:rFonts w:ascii="Sylfaen" w:eastAsia="Sylfaen" w:hAnsi="Sylfaen"/>
          <w:sz w:val="24"/>
        </w:rPr>
      </w:pPr>
    </w:p>
    <w:p w:rsidR="00E27825" w:rsidRDefault="00E27825" w:rsidP="00E27825">
      <w:pPr>
        <w:spacing w:line="0" w:lineRule="atLeast"/>
        <w:ind w:left="362"/>
        <w:rPr>
          <w:rFonts w:ascii="Sylfaen" w:eastAsia="Sylfaen" w:hAnsi="Sylfaen"/>
          <w:b/>
          <w:i/>
          <w:sz w:val="24"/>
        </w:rPr>
      </w:pPr>
      <w:r>
        <w:rPr>
          <w:rFonts w:ascii="Sylfaen" w:eastAsia="Sylfaen" w:hAnsi="Sylfaen"/>
          <w:b/>
          <w:i/>
          <w:sz w:val="24"/>
        </w:rPr>
        <w:t>საგანმანათლებლო პროგრამის მიზანი:</w:t>
      </w:r>
    </w:p>
    <w:p w:rsidR="00E27825" w:rsidRDefault="00E27825" w:rsidP="00E27825">
      <w:pPr>
        <w:spacing w:line="200" w:lineRule="exact"/>
        <w:rPr>
          <w:rFonts w:ascii="Sylfaen" w:eastAsia="Sylfaen" w:hAnsi="Sylfaen"/>
          <w:sz w:val="24"/>
        </w:rPr>
      </w:pPr>
    </w:p>
    <w:p w:rsidR="00E27825" w:rsidRDefault="00E27825" w:rsidP="00E27825">
      <w:pPr>
        <w:spacing w:line="200" w:lineRule="exact"/>
        <w:rPr>
          <w:rFonts w:ascii="Sylfaen" w:eastAsia="Sylfaen" w:hAnsi="Sylfaen"/>
          <w:sz w:val="24"/>
        </w:rPr>
      </w:pPr>
    </w:p>
    <w:p w:rsidR="00E27825" w:rsidRDefault="00E27825" w:rsidP="00E27825">
      <w:pPr>
        <w:spacing w:line="287" w:lineRule="exact"/>
        <w:rPr>
          <w:rFonts w:ascii="Sylfaen" w:eastAsia="Sylfaen" w:hAnsi="Sylfaen"/>
          <w:sz w:val="24"/>
        </w:rPr>
      </w:pPr>
    </w:p>
    <w:p w:rsidR="00E27825" w:rsidRDefault="00E27825" w:rsidP="00E27825">
      <w:pPr>
        <w:spacing w:line="0" w:lineRule="atLeast"/>
        <w:ind w:left="362"/>
        <w:rPr>
          <w:rFonts w:ascii="Sylfaen" w:eastAsia="Sylfaen" w:hAnsi="Sylfaen"/>
          <w:sz w:val="24"/>
        </w:rPr>
      </w:pPr>
      <w:r>
        <w:rPr>
          <w:rFonts w:ascii="Sylfaen" w:eastAsia="Sylfaen" w:hAnsi="Sylfaen"/>
          <w:sz w:val="24"/>
        </w:rPr>
        <w:t>მოამზადოს შესაბამისი საფეხურის ექთნის თანაშემწე, რომელსაც ეცოდინება</w:t>
      </w:r>
    </w:p>
    <w:p w:rsidR="00E27825" w:rsidRDefault="00E27825" w:rsidP="00E27825">
      <w:pPr>
        <w:spacing w:line="183" w:lineRule="exact"/>
        <w:rPr>
          <w:rFonts w:ascii="Sylfaen" w:eastAsia="Sylfaen" w:hAnsi="Sylfaen"/>
          <w:sz w:val="24"/>
        </w:rPr>
      </w:pPr>
    </w:p>
    <w:p w:rsidR="00E27825" w:rsidRDefault="00E27825" w:rsidP="00E27825">
      <w:pPr>
        <w:numPr>
          <w:ilvl w:val="1"/>
          <w:numId w:val="2"/>
        </w:numPr>
        <w:tabs>
          <w:tab w:val="left" w:pos="522"/>
        </w:tabs>
        <w:spacing w:line="0" w:lineRule="atLeast"/>
        <w:ind w:left="522" w:hanging="369"/>
        <w:rPr>
          <w:rFonts w:ascii="Sylfaen" w:eastAsia="Sylfaen" w:hAnsi="Sylfaen"/>
          <w:sz w:val="24"/>
        </w:rPr>
      </w:pPr>
      <w:r>
        <w:rPr>
          <w:rFonts w:ascii="Sylfaen" w:eastAsia="Sylfaen" w:hAnsi="Sylfaen"/>
          <w:sz w:val="24"/>
        </w:rPr>
        <w:t>ურთიერთობის ფსიქოლოგია;</w:t>
      </w:r>
    </w:p>
    <w:p w:rsidR="00E27825" w:rsidRDefault="00E27825" w:rsidP="00E27825">
      <w:pPr>
        <w:spacing w:line="48" w:lineRule="exact"/>
        <w:rPr>
          <w:rFonts w:ascii="Sylfaen" w:eastAsia="Sylfaen" w:hAnsi="Sylfaen"/>
          <w:sz w:val="24"/>
        </w:rPr>
      </w:pPr>
    </w:p>
    <w:p w:rsidR="00E27825" w:rsidRDefault="00E27825" w:rsidP="00E27825">
      <w:pPr>
        <w:numPr>
          <w:ilvl w:val="1"/>
          <w:numId w:val="2"/>
        </w:numPr>
        <w:tabs>
          <w:tab w:val="left" w:pos="522"/>
        </w:tabs>
        <w:spacing w:line="0" w:lineRule="atLeast"/>
        <w:ind w:left="522" w:hanging="369"/>
        <w:rPr>
          <w:rFonts w:ascii="Sylfaen" w:eastAsia="Sylfaen" w:hAnsi="Sylfaen"/>
          <w:sz w:val="24"/>
        </w:rPr>
      </w:pPr>
      <w:r>
        <w:rPr>
          <w:rFonts w:ascii="Sylfaen" w:eastAsia="Sylfaen" w:hAnsi="Sylfaen"/>
          <w:sz w:val="24"/>
        </w:rPr>
        <w:t>საკუთარი თავის დაცვა ინფექციის კერაში მუშაობისას;</w:t>
      </w:r>
    </w:p>
    <w:p w:rsidR="00E27825" w:rsidRDefault="00E27825" w:rsidP="00E27825">
      <w:pPr>
        <w:spacing w:line="46" w:lineRule="exact"/>
        <w:rPr>
          <w:rFonts w:ascii="Sylfaen" w:eastAsia="Sylfaen" w:hAnsi="Sylfaen"/>
          <w:sz w:val="24"/>
        </w:rPr>
      </w:pPr>
    </w:p>
    <w:p w:rsidR="00E27825" w:rsidRDefault="00E27825" w:rsidP="00E27825">
      <w:pPr>
        <w:numPr>
          <w:ilvl w:val="1"/>
          <w:numId w:val="2"/>
        </w:numPr>
        <w:tabs>
          <w:tab w:val="left" w:pos="522"/>
        </w:tabs>
        <w:spacing w:line="0" w:lineRule="atLeast"/>
        <w:ind w:left="522" w:hanging="369"/>
        <w:rPr>
          <w:rFonts w:ascii="Sylfaen" w:eastAsia="Sylfaen" w:hAnsi="Sylfaen"/>
          <w:sz w:val="24"/>
        </w:rPr>
      </w:pPr>
      <w:r>
        <w:rPr>
          <w:rFonts w:ascii="Sylfaen" w:eastAsia="Sylfaen" w:hAnsi="Sylfaen"/>
          <w:sz w:val="24"/>
        </w:rPr>
        <w:t>დაუფლებული იქნება ბიოლოგიური მეცნიერების საფუძვლებს;</w:t>
      </w:r>
    </w:p>
    <w:p w:rsidR="00E27825" w:rsidRDefault="00E27825" w:rsidP="00E27825">
      <w:pPr>
        <w:spacing w:line="48" w:lineRule="exact"/>
        <w:rPr>
          <w:rFonts w:ascii="Sylfaen" w:eastAsia="Sylfaen" w:hAnsi="Sylfaen"/>
          <w:sz w:val="24"/>
        </w:rPr>
      </w:pPr>
    </w:p>
    <w:p w:rsidR="00E27825" w:rsidRDefault="00E27825" w:rsidP="00E27825">
      <w:pPr>
        <w:numPr>
          <w:ilvl w:val="1"/>
          <w:numId w:val="2"/>
        </w:numPr>
        <w:tabs>
          <w:tab w:val="left" w:pos="522"/>
        </w:tabs>
        <w:spacing w:line="0" w:lineRule="atLeast"/>
        <w:ind w:left="522" w:hanging="369"/>
        <w:rPr>
          <w:rFonts w:ascii="Sylfaen" w:eastAsia="Sylfaen" w:hAnsi="Sylfaen"/>
          <w:sz w:val="24"/>
        </w:rPr>
      </w:pPr>
      <w:r>
        <w:rPr>
          <w:rFonts w:ascii="Sylfaen" w:eastAsia="Sylfaen" w:hAnsi="Sylfaen"/>
          <w:sz w:val="24"/>
        </w:rPr>
        <w:t>შესძლებს მარტივი მათემატიკური გამოთვლების ჩატარებას;</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34" w:lineRule="exact"/>
        <w:rPr>
          <w:rFonts w:ascii="Times New Roman" w:eastAsia="Times New Roman" w:hAnsi="Times New Roman"/>
        </w:rPr>
      </w:pPr>
    </w:p>
    <w:p w:rsidR="00E27825" w:rsidRDefault="00E27825" w:rsidP="00E27825">
      <w:pPr>
        <w:spacing w:line="0" w:lineRule="atLeast"/>
        <w:jc w:val="right"/>
        <w:rPr>
          <w:sz w:val="22"/>
        </w:rPr>
      </w:pPr>
      <w:r>
        <w:rPr>
          <w:sz w:val="22"/>
        </w:rPr>
        <w:t>11</w:t>
      </w:r>
    </w:p>
    <w:p w:rsidR="00E27825" w:rsidRDefault="00E27825" w:rsidP="00E27825">
      <w:pPr>
        <w:spacing w:line="0" w:lineRule="atLeast"/>
        <w:jc w:val="right"/>
        <w:rPr>
          <w:sz w:val="22"/>
        </w:rPr>
        <w:sectPr w:rsidR="00E27825">
          <w:pgSz w:w="12240" w:h="15840"/>
          <w:pgMar w:top="623" w:right="620" w:bottom="431" w:left="838" w:header="0" w:footer="0" w:gutter="0"/>
          <w:cols w:space="0" w:equalWidth="0">
            <w:col w:w="10782"/>
          </w:cols>
          <w:docGrid w:linePitch="360"/>
        </w:sectPr>
      </w:pPr>
    </w:p>
    <w:p w:rsidR="00E27825" w:rsidRDefault="00E27825" w:rsidP="00E27825">
      <w:pPr>
        <w:numPr>
          <w:ilvl w:val="0"/>
          <w:numId w:val="3"/>
        </w:numPr>
        <w:tabs>
          <w:tab w:val="left" w:pos="369"/>
        </w:tabs>
        <w:spacing w:line="229" w:lineRule="auto"/>
        <w:ind w:left="369" w:hanging="369"/>
        <w:rPr>
          <w:rFonts w:ascii="Sylfaen" w:eastAsia="Sylfaen" w:hAnsi="Sylfaen"/>
          <w:sz w:val="24"/>
        </w:rPr>
      </w:pPr>
      <w:bookmarkStart w:id="12" w:name="page12"/>
      <w:bookmarkEnd w:id="12"/>
      <w:r>
        <w:rPr>
          <w:rFonts w:ascii="Sylfaen" w:eastAsia="Sylfaen" w:hAnsi="Sylfaen"/>
          <w:sz w:val="24"/>
        </w:rPr>
        <w:lastRenderedPageBreak/>
        <w:t>შესძლებს მოვლის პროცესში პაციენტის ასაკის, დაავადების მიმდინარეობისა და სპეციფიკის გათვალისწინებას;</w:t>
      </w:r>
    </w:p>
    <w:p w:rsidR="00E27825" w:rsidRDefault="00E27825" w:rsidP="00E27825">
      <w:pPr>
        <w:spacing w:line="124" w:lineRule="exact"/>
        <w:rPr>
          <w:rFonts w:ascii="Sylfaen" w:eastAsia="Sylfaen" w:hAnsi="Sylfaen"/>
          <w:sz w:val="24"/>
        </w:rPr>
      </w:pPr>
    </w:p>
    <w:p w:rsidR="00E27825" w:rsidRDefault="00E27825" w:rsidP="00E27825">
      <w:pPr>
        <w:numPr>
          <w:ilvl w:val="0"/>
          <w:numId w:val="3"/>
        </w:numPr>
        <w:tabs>
          <w:tab w:val="left" w:pos="369"/>
        </w:tabs>
        <w:spacing w:line="229" w:lineRule="auto"/>
        <w:ind w:left="369" w:hanging="369"/>
        <w:rPr>
          <w:rFonts w:ascii="Sylfaen" w:eastAsia="Sylfaen" w:hAnsi="Sylfaen"/>
          <w:sz w:val="24"/>
        </w:rPr>
      </w:pPr>
      <w:r>
        <w:rPr>
          <w:rFonts w:ascii="Sylfaen" w:eastAsia="Sylfaen" w:hAnsi="Sylfaen"/>
          <w:sz w:val="24"/>
        </w:rPr>
        <w:t>პაციენტის ხელშეწყობას საკუთარი თავის მომსახურების უნარების განვითარებასა და სწავლაში;</w:t>
      </w:r>
    </w:p>
    <w:p w:rsidR="00E27825" w:rsidRDefault="00E27825" w:rsidP="00E27825">
      <w:pPr>
        <w:spacing w:line="51" w:lineRule="exact"/>
        <w:rPr>
          <w:rFonts w:ascii="Sylfaen" w:eastAsia="Sylfaen" w:hAnsi="Sylfaen"/>
          <w:sz w:val="24"/>
        </w:rPr>
      </w:pPr>
    </w:p>
    <w:p w:rsidR="00E27825" w:rsidRDefault="00E27825" w:rsidP="00E27825">
      <w:pPr>
        <w:numPr>
          <w:ilvl w:val="0"/>
          <w:numId w:val="3"/>
        </w:numPr>
        <w:tabs>
          <w:tab w:val="left" w:pos="369"/>
        </w:tabs>
        <w:spacing w:line="0" w:lineRule="atLeast"/>
        <w:ind w:left="369" w:hanging="369"/>
        <w:rPr>
          <w:rFonts w:ascii="Sylfaen" w:eastAsia="Sylfaen" w:hAnsi="Sylfaen"/>
          <w:sz w:val="24"/>
        </w:rPr>
      </w:pPr>
      <w:r>
        <w:rPr>
          <w:rFonts w:ascii="Sylfaen" w:eastAsia="Sylfaen" w:hAnsi="Sylfaen"/>
          <w:sz w:val="24"/>
        </w:rPr>
        <w:t>დეზინფექციის ჩატარებას;</w:t>
      </w:r>
    </w:p>
    <w:p w:rsidR="00E27825" w:rsidRDefault="00E27825" w:rsidP="00E27825">
      <w:pPr>
        <w:spacing w:line="46" w:lineRule="exact"/>
        <w:rPr>
          <w:rFonts w:ascii="Sylfaen" w:eastAsia="Sylfaen" w:hAnsi="Sylfaen"/>
          <w:sz w:val="24"/>
        </w:rPr>
      </w:pPr>
    </w:p>
    <w:p w:rsidR="00E27825" w:rsidRDefault="00E27825" w:rsidP="00E27825">
      <w:pPr>
        <w:numPr>
          <w:ilvl w:val="0"/>
          <w:numId w:val="3"/>
        </w:numPr>
        <w:tabs>
          <w:tab w:val="left" w:pos="369"/>
        </w:tabs>
        <w:spacing w:line="0" w:lineRule="atLeast"/>
        <w:ind w:left="369" w:hanging="369"/>
        <w:rPr>
          <w:rFonts w:ascii="Sylfaen" w:eastAsia="Sylfaen" w:hAnsi="Sylfaen"/>
          <w:sz w:val="24"/>
        </w:rPr>
      </w:pPr>
      <w:r>
        <w:rPr>
          <w:rFonts w:ascii="Sylfaen" w:eastAsia="Sylfaen" w:hAnsi="Sylfaen"/>
          <w:sz w:val="24"/>
        </w:rPr>
        <w:t>სხვადასხვა ასაკის პაციენტის მოვლას (სირთულის მიხედვით);</w:t>
      </w:r>
    </w:p>
    <w:p w:rsidR="00E27825" w:rsidRDefault="00E27825" w:rsidP="00E27825">
      <w:pPr>
        <w:spacing w:line="48" w:lineRule="exact"/>
        <w:rPr>
          <w:rFonts w:ascii="Sylfaen" w:eastAsia="Sylfaen" w:hAnsi="Sylfaen"/>
          <w:sz w:val="24"/>
        </w:rPr>
      </w:pPr>
    </w:p>
    <w:p w:rsidR="00E27825" w:rsidRDefault="00E27825" w:rsidP="00E27825">
      <w:pPr>
        <w:numPr>
          <w:ilvl w:val="0"/>
          <w:numId w:val="3"/>
        </w:numPr>
        <w:tabs>
          <w:tab w:val="left" w:pos="369"/>
        </w:tabs>
        <w:spacing w:line="0" w:lineRule="atLeast"/>
        <w:ind w:left="369" w:hanging="369"/>
        <w:rPr>
          <w:rFonts w:ascii="Sylfaen" w:eastAsia="Sylfaen" w:hAnsi="Sylfaen"/>
          <w:sz w:val="24"/>
        </w:rPr>
      </w:pPr>
      <w:r>
        <w:rPr>
          <w:rFonts w:ascii="Sylfaen" w:eastAsia="Sylfaen" w:hAnsi="Sylfaen"/>
          <w:sz w:val="24"/>
        </w:rPr>
        <w:t>პირველადი გადაუდებელი დახმარების აღმოჩენას;</w:t>
      </w:r>
    </w:p>
    <w:p w:rsidR="00E27825" w:rsidRDefault="00E27825" w:rsidP="00E27825">
      <w:pPr>
        <w:spacing w:line="119" w:lineRule="exact"/>
        <w:rPr>
          <w:rFonts w:ascii="Sylfaen" w:eastAsia="Sylfaen" w:hAnsi="Sylfaen"/>
          <w:sz w:val="24"/>
        </w:rPr>
      </w:pPr>
    </w:p>
    <w:p w:rsidR="00E27825" w:rsidRDefault="00E27825" w:rsidP="00E27825">
      <w:pPr>
        <w:numPr>
          <w:ilvl w:val="0"/>
          <w:numId w:val="3"/>
        </w:numPr>
        <w:tabs>
          <w:tab w:val="left" w:pos="369"/>
        </w:tabs>
        <w:spacing w:line="230" w:lineRule="auto"/>
        <w:ind w:left="369" w:hanging="369"/>
        <w:rPr>
          <w:rFonts w:ascii="Sylfaen" w:eastAsia="Sylfaen" w:hAnsi="Sylfaen"/>
          <w:sz w:val="24"/>
        </w:rPr>
      </w:pPr>
      <w:r>
        <w:rPr>
          <w:rFonts w:ascii="Sylfaen" w:eastAsia="Sylfaen" w:hAnsi="Sylfaen"/>
          <w:sz w:val="24"/>
        </w:rPr>
        <w:t>საკუთარი სამუშაოს გეგმის შედგენას და მის თანწყობას სამედიცინო გუნდის წევრების სამუშაო გეგმასთან.</w:t>
      </w:r>
    </w:p>
    <w:p w:rsidR="00E27825" w:rsidRDefault="00E27825" w:rsidP="00E27825">
      <w:pPr>
        <w:spacing w:line="247" w:lineRule="exact"/>
        <w:rPr>
          <w:rFonts w:ascii="Times New Roman" w:eastAsia="Times New Roman" w:hAnsi="Times New Roman"/>
        </w:rPr>
      </w:pPr>
    </w:p>
    <w:p w:rsidR="00E27825" w:rsidRDefault="00E27825" w:rsidP="00E27825">
      <w:pPr>
        <w:spacing w:line="0" w:lineRule="atLeast"/>
        <w:ind w:left="209"/>
        <w:rPr>
          <w:rFonts w:ascii="Sylfaen" w:eastAsia="Sylfaen" w:hAnsi="Sylfaen"/>
          <w:b/>
          <w:i/>
          <w:sz w:val="24"/>
        </w:rPr>
      </w:pPr>
      <w:r>
        <w:rPr>
          <w:rFonts w:ascii="Sylfaen" w:eastAsia="Sylfaen" w:hAnsi="Sylfaen"/>
          <w:b/>
          <w:i/>
          <w:sz w:val="24"/>
        </w:rPr>
        <w:t>საგანმანათლებლო პროგრამის შედეგები:</w:t>
      </w:r>
    </w:p>
    <w:p w:rsidR="00E27825" w:rsidRDefault="00E27825" w:rsidP="00E27825">
      <w:pPr>
        <w:spacing w:line="186" w:lineRule="exact"/>
        <w:rPr>
          <w:rFonts w:ascii="Times New Roman" w:eastAsia="Times New Roman" w:hAnsi="Times New Roman"/>
        </w:rPr>
      </w:pPr>
    </w:p>
    <w:p w:rsidR="00E27825" w:rsidRDefault="00E27825" w:rsidP="00E27825">
      <w:pPr>
        <w:numPr>
          <w:ilvl w:val="0"/>
          <w:numId w:val="4"/>
        </w:numPr>
        <w:tabs>
          <w:tab w:val="left" w:pos="369"/>
        </w:tabs>
        <w:spacing w:line="0" w:lineRule="atLeast"/>
        <w:ind w:left="369" w:hanging="369"/>
        <w:rPr>
          <w:rFonts w:ascii="Sylfaen" w:eastAsia="Sylfaen" w:hAnsi="Sylfaen"/>
          <w:b/>
          <w:sz w:val="24"/>
        </w:rPr>
      </w:pPr>
      <w:r>
        <w:rPr>
          <w:rFonts w:ascii="Sylfaen" w:eastAsia="Sylfaen" w:hAnsi="Sylfaen"/>
          <w:b/>
          <w:i/>
          <w:sz w:val="24"/>
        </w:rPr>
        <w:t xml:space="preserve">ცოდნა და გაცნობიერება </w:t>
      </w:r>
      <w:r>
        <w:rPr>
          <w:rFonts w:ascii="Sylfaen" w:eastAsia="Sylfaen" w:hAnsi="Sylfaen"/>
          <w:b/>
          <w:sz w:val="24"/>
        </w:rPr>
        <w:t>:</w:t>
      </w:r>
    </w:p>
    <w:p w:rsidR="00E27825" w:rsidRDefault="00E27825" w:rsidP="00E27825">
      <w:pPr>
        <w:spacing w:line="48" w:lineRule="exact"/>
        <w:rPr>
          <w:rFonts w:ascii="Sylfaen" w:eastAsia="Sylfaen" w:hAnsi="Sylfaen"/>
          <w:b/>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იცის ურთიერთობის ფსიქოლოგია;</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იცის პალიატიური მზრუნველობის არსი;</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იცის საკუთარი თავის დაცვა ინფექციის კერაში მუშაობისას;</w:t>
      </w:r>
    </w:p>
    <w:p w:rsidR="00E27825" w:rsidRDefault="00E27825" w:rsidP="00E27825">
      <w:pPr>
        <w:spacing w:line="121" w:lineRule="exact"/>
        <w:rPr>
          <w:rFonts w:ascii="Sylfaen" w:eastAsia="Sylfaen" w:hAnsi="Sylfaen"/>
          <w:sz w:val="24"/>
        </w:rPr>
      </w:pPr>
    </w:p>
    <w:p w:rsidR="00E27825" w:rsidRDefault="00E27825" w:rsidP="00E27825">
      <w:pPr>
        <w:numPr>
          <w:ilvl w:val="0"/>
          <w:numId w:val="4"/>
        </w:numPr>
        <w:tabs>
          <w:tab w:val="left" w:pos="369"/>
        </w:tabs>
        <w:spacing w:line="229" w:lineRule="auto"/>
        <w:ind w:left="369" w:hanging="369"/>
        <w:rPr>
          <w:rFonts w:ascii="Sylfaen" w:eastAsia="Sylfaen" w:hAnsi="Sylfaen"/>
          <w:sz w:val="24"/>
        </w:rPr>
      </w:pPr>
      <w:r>
        <w:rPr>
          <w:rFonts w:ascii="Sylfaen" w:eastAsia="Sylfaen" w:hAnsi="Sylfaen"/>
          <w:sz w:val="24"/>
        </w:rPr>
        <w:t>ფლობს ბიოლოგიურ მეცნიერების (ადამიანის ნორმალური ანატომიის, ფიზიოლოგიის, მიკრობიოლოგია, ეპიდემიოლოგიის) საფუძვლებს ;</w:t>
      </w:r>
    </w:p>
    <w:p w:rsidR="00E27825" w:rsidRDefault="00E27825" w:rsidP="00E27825">
      <w:pPr>
        <w:spacing w:line="50"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გაცნობიერებული აქვს საექთნო მოვლის ასისტირების მიზნები და ამოცანები;</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ფლობს ასისტირების ძირითად საშუალებებს, ფორმებსა და მეთოდებს;</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აქვს ინფორმაცია წამლების ორგანიზმზე ზემოქმედების გვერდითი ეფექტების შესახებ;</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იცის პირველი გადაუდებელი დახმარება;</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იცის ინფექციის კონტროლი;</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b/>
          <w:sz w:val="24"/>
        </w:rPr>
      </w:pPr>
      <w:r>
        <w:rPr>
          <w:rFonts w:ascii="Sylfaen" w:eastAsia="Sylfaen" w:hAnsi="Sylfaen"/>
          <w:sz w:val="24"/>
        </w:rPr>
        <w:t>იცის სასიცოცხლო ფუნქციების მონიტორინგი;</w:t>
      </w:r>
    </w:p>
    <w:p w:rsidR="00E27825" w:rsidRDefault="00E27825" w:rsidP="00E27825">
      <w:pPr>
        <w:spacing w:line="389" w:lineRule="exact"/>
        <w:rPr>
          <w:rFonts w:ascii="Sylfaen" w:eastAsia="Sylfaen" w:hAnsi="Sylfaen"/>
          <w:b/>
          <w:sz w:val="24"/>
        </w:rPr>
      </w:pPr>
    </w:p>
    <w:p w:rsidR="00E27825" w:rsidRDefault="00E27825" w:rsidP="00E27825">
      <w:pPr>
        <w:numPr>
          <w:ilvl w:val="0"/>
          <w:numId w:val="4"/>
        </w:numPr>
        <w:tabs>
          <w:tab w:val="left" w:pos="369"/>
        </w:tabs>
        <w:spacing w:line="0" w:lineRule="atLeast"/>
        <w:ind w:left="369" w:hanging="369"/>
        <w:rPr>
          <w:rFonts w:ascii="Sylfaen" w:eastAsia="Sylfaen" w:hAnsi="Sylfaen"/>
          <w:b/>
          <w:sz w:val="24"/>
        </w:rPr>
      </w:pPr>
      <w:r>
        <w:rPr>
          <w:rFonts w:ascii="Sylfaen" w:eastAsia="Sylfaen" w:hAnsi="Sylfaen"/>
          <w:b/>
          <w:i/>
          <w:sz w:val="24"/>
        </w:rPr>
        <w:t xml:space="preserve">ცოდნის პრაქტიკაში გამოყენების უნარი </w:t>
      </w:r>
      <w:r>
        <w:rPr>
          <w:rFonts w:ascii="Sylfaen" w:eastAsia="Sylfaen" w:hAnsi="Sylfaen"/>
          <w:b/>
          <w:sz w:val="24"/>
        </w:rPr>
        <w:t>:</w:t>
      </w:r>
    </w:p>
    <w:p w:rsidR="00E27825" w:rsidRDefault="00E27825" w:rsidP="00E27825">
      <w:pPr>
        <w:spacing w:line="46" w:lineRule="exact"/>
        <w:rPr>
          <w:rFonts w:ascii="Sylfaen" w:eastAsia="Sylfaen" w:hAnsi="Sylfaen"/>
          <w:b/>
          <w:sz w:val="24"/>
        </w:rPr>
      </w:pPr>
    </w:p>
    <w:p w:rsidR="00E27825" w:rsidRDefault="00E27825" w:rsidP="00E27825">
      <w:pPr>
        <w:numPr>
          <w:ilvl w:val="0"/>
          <w:numId w:val="4"/>
        </w:numPr>
        <w:tabs>
          <w:tab w:val="left" w:pos="369"/>
        </w:tabs>
        <w:spacing w:line="0" w:lineRule="atLeast"/>
        <w:ind w:left="369" w:hanging="369"/>
        <w:rPr>
          <w:rFonts w:ascii="Sylfaen" w:eastAsia="Sylfaen" w:hAnsi="Sylfaen"/>
          <w:b/>
          <w:sz w:val="24"/>
        </w:rPr>
      </w:pPr>
      <w:r>
        <w:rPr>
          <w:rFonts w:ascii="Sylfaen" w:eastAsia="Sylfaen" w:hAnsi="Sylfaen"/>
          <w:b/>
          <w:sz w:val="24"/>
        </w:rPr>
        <w:t>შეუძლია:</w:t>
      </w:r>
    </w:p>
    <w:p w:rsidR="00E27825" w:rsidRDefault="00E27825" w:rsidP="00E27825">
      <w:pPr>
        <w:spacing w:line="119" w:lineRule="exact"/>
        <w:rPr>
          <w:rFonts w:ascii="Sylfaen" w:eastAsia="Sylfaen" w:hAnsi="Sylfaen"/>
          <w:b/>
          <w:sz w:val="24"/>
        </w:rPr>
      </w:pPr>
    </w:p>
    <w:p w:rsidR="00E27825" w:rsidRDefault="00E27825" w:rsidP="00E27825">
      <w:pPr>
        <w:numPr>
          <w:ilvl w:val="0"/>
          <w:numId w:val="4"/>
        </w:numPr>
        <w:tabs>
          <w:tab w:val="left" w:pos="369"/>
        </w:tabs>
        <w:spacing w:line="230" w:lineRule="auto"/>
        <w:ind w:left="369" w:hanging="369"/>
        <w:rPr>
          <w:rFonts w:ascii="Sylfaen" w:eastAsia="Sylfaen" w:hAnsi="Sylfaen"/>
          <w:sz w:val="24"/>
        </w:rPr>
      </w:pPr>
      <w:r>
        <w:rPr>
          <w:rFonts w:ascii="Sylfaen" w:eastAsia="Sylfaen" w:hAnsi="Sylfaen"/>
          <w:sz w:val="24"/>
        </w:rPr>
        <w:t>მოვლის პროცესში პაციენტის ასაკის, დაავადების მიმდინარეობისა და სპეციფიკის გათვალისწინება;</w:t>
      </w:r>
    </w:p>
    <w:p w:rsidR="00E27825" w:rsidRDefault="00E27825" w:rsidP="00E27825">
      <w:pPr>
        <w:spacing w:line="121" w:lineRule="exact"/>
        <w:rPr>
          <w:rFonts w:ascii="Sylfaen" w:eastAsia="Sylfaen" w:hAnsi="Sylfaen"/>
          <w:sz w:val="24"/>
        </w:rPr>
      </w:pPr>
    </w:p>
    <w:p w:rsidR="00E27825" w:rsidRDefault="00E27825" w:rsidP="00E27825">
      <w:pPr>
        <w:numPr>
          <w:ilvl w:val="0"/>
          <w:numId w:val="4"/>
        </w:numPr>
        <w:tabs>
          <w:tab w:val="left" w:pos="369"/>
        </w:tabs>
        <w:spacing w:line="230" w:lineRule="auto"/>
        <w:ind w:left="369" w:hanging="369"/>
        <w:rPr>
          <w:rFonts w:ascii="Sylfaen" w:eastAsia="Sylfaen" w:hAnsi="Sylfaen"/>
          <w:sz w:val="24"/>
        </w:rPr>
      </w:pPr>
      <w:r>
        <w:rPr>
          <w:rFonts w:ascii="Sylfaen" w:eastAsia="Sylfaen" w:hAnsi="Sylfaen"/>
          <w:sz w:val="24"/>
        </w:rPr>
        <w:t>პაციენტის ხელშეწყობა საკუთარი თავის მომსახურების უნარების განვითარებასა და სწავლაში;</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დეზინფექციის ჩატარება (კონცენტრირებული ხსნარების დამზადების წესის ჩათვლით);</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სხვადასხვა ასაკის პაციენტის მოვლა (სირთულის მიხედვით);</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პირველადი გადაუდებელი დახმარების აღმოჩენა;</w:t>
      </w:r>
    </w:p>
    <w:p w:rsidR="00E27825" w:rsidRDefault="00E27825" w:rsidP="00E27825">
      <w:pPr>
        <w:spacing w:line="121" w:lineRule="exact"/>
        <w:rPr>
          <w:rFonts w:ascii="Sylfaen" w:eastAsia="Sylfaen" w:hAnsi="Sylfaen"/>
          <w:sz w:val="24"/>
        </w:rPr>
      </w:pPr>
    </w:p>
    <w:p w:rsidR="00E27825" w:rsidRDefault="00E27825" w:rsidP="00E27825">
      <w:pPr>
        <w:numPr>
          <w:ilvl w:val="0"/>
          <w:numId w:val="4"/>
        </w:numPr>
        <w:tabs>
          <w:tab w:val="left" w:pos="369"/>
        </w:tabs>
        <w:spacing w:line="229" w:lineRule="auto"/>
        <w:ind w:left="369" w:hanging="369"/>
        <w:rPr>
          <w:rFonts w:ascii="Sylfaen" w:eastAsia="Sylfaen" w:hAnsi="Sylfaen"/>
          <w:sz w:val="24"/>
        </w:rPr>
      </w:pPr>
      <w:r>
        <w:rPr>
          <w:rFonts w:ascii="Sylfaen" w:eastAsia="Sylfaen" w:hAnsi="Sylfaen"/>
          <w:sz w:val="24"/>
        </w:rPr>
        <w:t>საკუთარი სამუშაოს გეგმის შედგენა და მისი თანწყობა სამედიცინო გუნდის წევრების სამუშაო გეგმასთან;</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ფიზიკური საჭიროებების იდენტიფიცირება;</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პაციენტის უფლებების დაცვა;</w:t>
      </w:r>
    </w:p>
    <w:p w:rsidR="00E27825" w:rsidRDefault="00E27825" w:rsidP="00E27825">
      <w:pPr>
        <w:spacing w:line="46"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დღიურის წარმოება და ინფორმაციის შენახვა;</w:t>
      </w:r>
    </w:p>
    <w:p w:rsidR="00E27825" w:rsidRDefault="00E27825" w:rsidP="00E27825">
      <w:pPr>
        <w:spacing w:line="48" w:lineRule="exact"/>
        <w:rPr>
          <w:rFonts w:ascii="Sylfaen" w:eastAsia="Sylfaen" w:hAnsi="Sylfaen"/>
          <w:sz w:val="24"/>
        </w:rPr>
      </w:pPr>
    </w:p>
    <w:p w:rsidR="00E27825" w:rsidRDefault="00E27825" w:rsidP="00E27825">
      <w:pPr>
        <w:numPr>
          <w:ilvl w:val="0"/>
          <w:numId w:val="4"/>
        </w:numPr>
        <w:tabs>
          <w:tab w:val="left" w:pos="369"/>
        </w:tabs>
        <w:spacing w:line="0" w:lineRule="atLeast"/>
        <w:ind w:left="369" w:hanging="369"/>
        <w:rPr>
          <w:rFonts w:ascii="Sylfaen" w:eastAsia="Sylfaen" w:hAnsi="Sylfaen"/>
          <w:sz w:val="24"/>
        </w:rPr>
      </w:pPr>
      <w:r>
        <w:rPr>
          <w:rFonts w:ascii="Sylfaen" w:eastAsia="Sylfaen" w:hAnsi="Sylfaen"/>
          <w:sz w:val="24"/>
        </w:rPr>
        <w:t>ჰიგიენური და ეპიდემიოლოგიური ღონისძიებების გატარება;</w:t>
      </w:r>
    </w:p>
    <w:p w:rsidR="00E27825" w:rsidRDefault="00E27825" w:rsidP="00E27825">
      <w:pPr>
        <w:spacing w:line="332" w:lineRule="exact"/>
        <w:rPr>
          <w:rFonts w:ascii="Times New Roman" w:eastAsia="Times New Roman" w:hAnsi="Times New Roman"/>
        </w:rPr>
      </w:pPr>
    </w:p>
    <w:p w:rsidR="00E27825" w:rsidRDefault="00E27825" w:rsidP="00E27825">
      <w:pPr>
        <w:spacing w:line="0" w:lineRule="atLeast"/>
        <w:ind w:left="10409"/>
        <w:rPr>
          <w:sz w:val="21"/>
        </w:rPr>
      </w:pPr>
      <w:r>
        <w:rPr>
          <w:sz w:val="21"/>
        </w:rPr>
        <w:t>12</w:t>
      </w:r>
    </w:p>
    <w:p w:rsidR="00E27825" w:rsidRDefault="00E27825" w:rsidP="00E27825">
      <w:pPr>
        <w:spacing w:line="0" w:lineRule="atLeast"/>
        <w:ind w:left="10409"/>
        <w:rPr>
          <w:sz w:val="21"/>
        </w:rPr>
        <w:sectPr w:rsidR="00E27825">
          <w:pgSz w:w="12240" w:h="15840"/>
          <w:pgMar w:top="247" w:right="620" w:bottom="431" w:left="991" w:header="0" w:footer="0" w:gutter="0"/>
          <w:cols w:space="0" w:equalWidth="0">
            <w:col w:w="10629"/>
          </w:cols>
          <w:docGrid w:linePitch="360"/>
        </w:sectPr>
      </w:pPr>
    </w:p>
    <w:p w:rsidR="00E27825" w:rsidRDefault="00E27825" w:rsidP="00E27825">
      <w:pPr>
        <w:numPr>
          <w:ilvl w:val="0"/>
          <w:numId w:val="5"/>
        </w:numPr>
        <w:tabs>
          <w:tab w:val="left" w:pos="369"/>
        </w:tabs>
        <w:spacing w:line="229" w:lineRule="auto"/>
        <w:ind w:left="369" w:hanging="369"/>
        <w:rPr>
          <w:rFonts w:ascii="Sylfaen" w:eastAsia="Sylfaen" w:hAnsi="Sylfaen"/>
          <w:sz w:val="24"/>
        </w:rPr>
      </w:pPr>
      <w:bookmarkStart w:id="13" w:name="page13"/>
      <w:bookmarkEnd w:id="13"/>
      <w:r>
        <w:rPr>
          <w:rFonts w:ascii="Sylfaen" w:eastAsia="Sylfaen" w:hAnsi="Sylfaen"/>
          <w:sz w:val="24"/>
        </w:rPr>
        <w:lastRenderedPageBreak/>
        <w:t>მოსავლელი პირის კვება, დაბანა, აბაზანის გაკეთება, ჩაცმა, საწოლის გამზადება, ტრანსპორტირება;</w:t>
      </w:r>
    </w:p>
    <w:p w:rsidR="00E27825" w:rsidRDefault="00E27825" w:rsidP="00E27825">
      <w:pPr>
        <w:spacing w:line="50"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გარეგანი მანიპულაციების ჩატარება;</w:t>
      </w:r>
    </w:p>
    <w:p w:rsidR="00E27825" w:rsidRDefault="00E27825" w:rsidP="00E27825">
      <w:pPr>
        <w:spacing w:line="46"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ნაწოლების პრევენცია; დაინფიცირებული ჭრილობის, წყლულების, ნაწოლების მოვლა;</w:t>
      </w:r>
    </w:p>
    <w:p w:rsidR="00E27825" w:rsidRDefault="00E27825" w:rsidP="00E27825">
      <w:pPr>
        <w:spacing w:line="49"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განავლის მიმღები და შარდმიმღები სისტემების გამოცვლა, უტილიზაცია;</w:t>
      </w:r>
    </w:p>
    <w:p w:rsidR="00E27825" w:rsidRDefault="00E27825" w:rsidP="00E27825">
      <w:pPr>
        <w:spacing w:line="46"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მწოლიარე პაციენტისათვის მოსახერხებელი გარემოს შექმნა, თეთრეულის გამოცვლა;</w:t>
      </w:r>
    </w:p>
    <w:p w:rsidR="00E27825" w:rsidRDefault="00E27825" w:rsidP="00E27825">
      <w:pPr>
        <w:spacing w:line="48"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ექიმის ან ექთნის დახმარება დესმურგიის მიმდინარეობისას;</w:t>
      </w:r>
    </w:p>
    <w:p w:rsidR="00E27825" w:rsidRDefault="00E27825" w:rsidP="00E27825">
      <w:pPr>
        <w:spacing w:line="46"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დახმარება წამლების დარიგების დროს;</w:t>
      </w:r>
    </w:p>
    <w:p w:rsidR="00E27825" w:rsidRDefault="00E27825" w:rsidP="00E27825">
      <w:pPr>
        <w:spacing w:line="48"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სასიცოცხლო ფუნქციების მონიტორინგი;</w:t>
      </w:r>
    </w:p>
    <w:p w:rsidR="00E27825" w:rsidRDefault="00E27825" w:rsidP="00E27825">
      <w:pPr>
        <w:spacing w:line="46"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b/>
          <w:sz w:val="24"/>
        </w:rPr>
      </w:pPr>
      <w:r>
        <w:rPr>
          <w:rFonts w:ascii="Sylfaen" w:eastAsia="Sylfaen" w:hAnsi="Sylfaen"/>
          <w:sz w:val="24"/>
        </w:rPr>
        <w:t>პრეოპერაციულად პაციენტის მომზადება (კანის ჰიგიენა, ანტისეპტიკური დამუშავება);</w:t>
      </w:r>
    </w:p>
    <w:p w:rsidR="00E27825" w:rsidRDefault="00E27825" w:rsidP="00E27825">
      <w:pPr>
        <w:spacing w:line="46" w:lineRule="exact"/>
        <w:rPr>
          <w:rFonts w:ascii="Sylfaen" w:eastAsia="Sylfaen" w:hAnsi="Sylfaen"/>
          <w:b/>
          <w:sz w:val="24"/>
        </w:rPr>
      </w:pPr>
    </w:p>
    <w:p w:rsidR="00E27825" w:rsidRDefault="00E27825" w:rsidP="00E27825">
      <w:pPr>
        <w:numPr>
          <w:ilvl w:val="0"/>
          <w:numId w:val="5"/>
        </w:numPr>
        <w:tabs>
          <w:tab w:val="left" w:pos="369"/>
        </w:tabs>
        <w:spacing w:line="0" w:lineRule="atLeast"/>
        <w:ind w:left="369" w:hanging="369"/>
        <w:rPr>
          <w:rFonts w:ascii="Sylfaen" w:eastAsia="Sylfaen" w:hAnsi="Sylfaen"/>
          <w:b/>
          <w:sz w:val="24"/>
        </w:rPr>
      </w:pPr>
      <w:r>
        <w:rPr>
          <w:rFonts w:ascii="Sylfaen" w:eastAsia="Sylfaen" w:hAnsi="Sylfaen"/>
          <w:b/>
          <w:i/>
          <w:sz w:val="24"/>
        </w:rPr>
        <w:t>დასკვნის უნარი</w:t>
      </w:r>
      <w:r>
        <w:rPr>
          <w:rFonts w:ascii="Sylfaen" w:eastAsia="Sylfaen" w:hAnsi="Sylfaen"/>
          <w:b/>
          <w:sz w:val="24"/>
        </w:rPr>
        <w:t>:</w:t>
      </w:r>
    </w:p>
    <w:p w:rsidR="00E27825" w:rsidRDefault="00E27825" w:rsidP="00E27825">
      <w:pPr>
        <w:spacing w:line="121" w:lineRule="exact"/>
        <w:rPr>
          <w:rFonts w:ascii="Sylfaen" w:eastAsia="Sylfaen" w:hAnsi="Sylfaen"/>
          <w:b/>
          <w:sz w:val="24"/>
        </w:rPr>
      </w:pPr>
    </w:p>
    <w:p w:rsidR="00E27825" w:rsidRDefault="00E27825" w:rsidP="00E27825">
      <w:pPr>
        <w:numPr>
          <w:ilvl w:val="0"/>
          <w:numId w:val="5"/>
        </w:numPr>
        <w:tabs>
          <w:tab w:val="left" w:pos="369"/>
        </w:tabs>
        <w:spacing w:line="248" w:lineRule="auto"/>
        <w:ind w:left="369" w:right="20" w:hanging="369"/>
        <w:jc w:val="both"/>
        <w:rPr>
          <w:rFonts w:ascii="Sylfaen" w:eastAsia="Sylfaen" w:hAnsi="Sylfaen"/>
          <w:b/>
          <w:sz w:val="24"/>
        </w:rPr>
      </w:pPr>
      <w:r>
        <w:rPr>
          <w:rFonts w:ascii="Sylfaen" w:eastAsia="Sylfaen" w:hAnsi="Sylfaen"/>
          <w:sz w:val="24"/>
        </w:rPr>
        <w:t>შეუძლია ექთნის ინფორმირება პაციენტის მიერ წამლის მიღების რეჟიმის დარღვევის, ზედოზირების, უეცარი შეწყვეტის, ან ერთი წამლის მეორეთი თვითნებურად ჩანაცვლების შემთხვევაში;</w:t>
      </w:r>
    </w:p>
    <w:p w:rsidR="00E27825" w:rsidRDefault="00E27825" w:rsidP="00E27825">
      <w:pPr>
        <w:spacing w:line="110" w:lineRule="exact"/>
        <w:rPr>
          <w:rFonts w:ascii="Sylfaen" w:eastAsia="Sylfaen" w:hAnsi="Sylfaen"/>
          <w:b/>
          <w:sz w:val="24"/>
        </w:rPr>
      </w:pPr>
    </w:p>
    <w:p w:rsidR="00E27825" w:rsidRDefault="00E27825" w:rsidP="00E27825">
      <w:pPr>
        <w:numPr>
          <w:ilvl w:val="0"/>
          <w:numId w:val="5"/>
        </w:numPr>
        <w:tabs>
          <w:tab w:val="left" w:pos="369"/>
        </w:tabs>
        <w:spacing w:line="212" w:lineRule="auto"/>
        <w:ind w:left="369" w:right="20" w:hanging="369"/>
        <w:rPr>
          <w:rFonts w:ascii="Sylfaen" w:eastAsia="Sylfaen" w:hAnsi="Sylfaen"/>
          <w:sz w:val="24"/>
        </w:rPr>
      </w:pPr>
      <w:r>
        <w:rPr>
          <w:rFonts w:ascii="Sylfaen" w:eastAsia="Sylfaen" w:hAnsi="Sylfaen"/>
          <w:sz w:val="24"/>
        </w:rPr>
        <w:t>შეუძლია ექთნის ან მკურნალი ექიმის შენიშვნების გათვალისწინება. საჭიროების შემთხვევაში შეუძლია საკუთარი პოზიციის დაცვა;</w:t>
      </w:r>
    </w:p>
    <w:p w:rsidR="00E27825" w:rsidRDefault="00E27825" w:rsidP="00E27825">
      <w:pPr>
        <w:spacing w:line="75" w:lineRule="exact"/>
        <w:rPr>
          <w:rFonts w:ascii="Sylfaen" w:eastAsia="Sylfaen" w:hAnsi="Sylfaen"/>
          <w:sz w:val="24"/>
        </w:rPr>
      </w:pPr>
    </w:p>
    <w:p w:rsidR="00E27825" w:rsidRDefault="00E27825" w:rsidP="00E27825">
      <w:pPr>
        <w:numPr>
          <w:ilvl w:val="0"/>
          <w:numId w:val="5"/>
        </w:numPr>
        <w:tabs>
          <w:tab w:val="left" w:pos="369"/>
        </w:tabs>
        <w:spacing w:line="221" w:lineRule="auto"/>
        <w:ind w:left="369" w:hanging="369"/>
        <w:jc w:val="both"/>
        <w:rPr>
          <w:rFonts w:ascii="Sylfaen" w:eastAsia="Sylfaen" w:hAnsi="Sylfaen"/>
          <w:sz w:val="24"/>
        </w:rPr>
      </w:pPr>
      <w:r>
        <w:rPr>
          <w:rFonts w:ascii="Sylfaen" w:eastAsia="Sylfaen" w:hAnsi="Sylfaen"/>
          <w:sz w:val="24"/>
        </w:rPr>
        <w:t>პრობლემურ ან ფორსმაჟორულ სიტუაციაში შეუძლია მიზეზშედეგობრივი კატეგორიებით აზროვნება, გადაწყვეტილების ეფექტურად და სწრაფად მიღება და ამის შესახებ ექთნის/ექიმის ინფორმირება.</w:t>
      </w:r>
    </w:p>
    <w:p w:rsidR="00E27825" w:rsidRDefault="00E27825" w:rsidP="00E27825">
      <w:pPr>
        <w:spacing w:line="200" w:lineRule="exact"/>
        <w:rPr>
          <w:rFonts w:ascii="Sylfaen" w:eastAsia="Sylfaen" w:hAnsi="Sylfaen"/>
          <w:sz w:val="24"/>
        </w:rPr>
      </w:pPr>
    </w:p>
    <w:p w:rsidR="00E27825" w:rsidRDefault="00E27825" w:rsidP="00E27825">
      <w:pPr>
        <w:spacing w:line="324"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b/>
          <w:sz w:val="24"/>
        </w:rPr>
      </w:pPr>
      <w:r>
        <w:rPr>
          <w:rFonts w:ascii="Sylfaen" w:eastAsia="Sylfaen" w:hAnsi="Sylfaen"/>
          <w:b/>
          <w:i/>
          <w:sz w:val="24"/>
        </w:rPr>
        <w:t xml:space="preserve">კომუნიკაციის უნარი </w:t>
      </w:r>
      <w:r>
        <w:rPr>
          <w:rFonts w:ascii="Sylfaen" w:eastAsia="Sylfaen" w:hAnsi="Sylfaen"/>
          <w:b/>
          <w:sz w:val="24"/>
        </w:rPr>
        <w:t>:</w:t>
      </w:r>
    </w:p>
    <w:p w:rsidR="00E27825" w:rsidRDefault="00E27825" w:rsidP="00E27825">
      <w:pPr>
        <w:spacing w:line="119" w:lineRule="exact"/>
        <w:rPr>
          <w:rFonts w:ascii="Sylfaen" w:eastAsia="Sylfaen" w:hAnsi="Sylfaen"/>
          <w:b/>
          <w:sz w:val="24"/>
        </w:rPr>
      </w:pPr>
    </w:p>
    <w:p w:rsidR="00E27825" w:rsidRDefault="00E27825" w:rsidP="00E27825">
      <w:pPr>
        <w:numPr>
          <w:ilvl w:val="0"/>
          <w:numId w:val="5"/>
        </w:numPr>
        <w:tabs>
          <w:tab w:val="left" w:pos="369"/>
        </w:tabs>
        <w:spacing w:line="248" w:lineRule="auto"/>
        <w:ind w:left="369" w:hanging="369"/>
        <w:jc w:val="both"/>
        <w:rPr>
          <w:rFonts w:ascii="Sylfaen" w:eastAsia="Sylfaen" w:hAnsi="Sylfaen"/>
          <w:sz w:val="24"/>
        </w:rPr>
      </w:pPr>
      <w:r>
        <w:rPr>
          <w:rFonts w:ascii="Sylfaen" w:eastAsia="Sylfaen" w:hAnsi="Sylfaen"/>
          <w:sz w:val="24"/>
        </w:rPr>
        <w:t>შეუძლია კომუნიკაცია პაციენტთან, პაციენტის ოჯახის პროფესიულ საქმიანობასთან დაკავშირებული საინფორმაციო და საკომუნიკაციო ტექნოლოგიების ეფექტიანად გამოყენება, უცხო ენის პრაქტიკული გამოყენება. წევრებთან, მედპერსონალთან;</w:t>
      </w:r>
    </w:p>
    <w:p w:rsidR="00E27825" w:rsidRDefault="00E27825" w:rsidP="00E27825">
      <w:pPr>
        <w:spacing w:line="112" w:lineRule="exact"/>
        <w:rPr>
          <w:rFonts w:ascii="Sylfaen" w:eastAsia="Sylfaen" w:hAnsi="Sylfaen"/>
          <w:sz w:val="24"/>
        </w:rPr>
      </w:pPr>
    </w:p>
    <w:p w:rsidR="00E27825" w:rsidRDefault="00E27825" w:rsidP="00E27825">
      <w:pPr>
        <w:numPr>
          <w:ilvl w:val="0"/>
          <w:numId w:val="5"/>
        </w:numPr>
        <w:tabs>
          <w:tab w:val="left" w:pos="369"/>
        </w:tabs>
        <w:spacing w:line="229" w:lineRule="auto"/>
        <w:ind w:left="369" w:hanging="369"/>
        <w:rPr>
          <w:rFonts w:ascii="Sylfaen" w:eastAsia="Sylfaen" w:hAnsi="Sylfaen"/>
          <w:sz w:val="24"/>
        </w:rPr>
      </w:pPr>
      <w:r>
        <w:rPr>
          <w:rFonts w:ascii="Sylfaen" w:eastAsia="Sylfaen" w:hAnsi="Sylfaen"/>
          <w:sz w:val="24"/>
        </w:rPr>
        <w:t>უნარი აქვს ყურადღებით მოისმინოს სხვისი საუბარი, მოსმენილი გაიზროს და საჭიროებისას დააზუსტოს;</w:t>
      </w:r>
    </w:p>
    <w:p w:rsidR="00E27825" w:rsidRDefault="00E27825" w:rsidP="00E27825">
      <w:pPr>
        <w:spacing w:line="48"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შეუძლია მარტივი ტექსტების გაგება უცხოურ ენაზე;</w:t>
      </w:r>
    </w:p>
    <w:p w:rsidR="00E27825" w:rsidRDefault="00E27825" w:rsidP="00E27825">
      <w:pPr>
        <w:spacing w:line="48"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შეუძლია მარტივი მათემატიკური გამოთვლების ჩატარება;</w:t>
      </w:r>
    </w:p>
    <w:p w:rsidR="00E27825" w:rsidRDefault="00E27825" w:rsidP="00E27825">
      <w:pPr>
        <w:spacing w:line="119" w:lineRule="exact"/>
        <w:rPr>
          <w:rFonts w:ascii="Sylfaen" w:eastAsia="Sylfaen" w:hAnsi="Sylfaen"/>
          <w:sz w:val="24"/>
        </w:rPr>
      </w:pPr>
    </w:p>
    <w:p w:rsidR="00E27825" w:rsidRDefault="00E27825" w:rsidP="00E27825">
      <w:pPr>
        <w:numPr>
          <w:ilvl w:val="0"/>
          <w:numId w:val="5"/>
        </w:numPr>
        <w:tabs>
          <w:tab w:val="left" w:pos="369"/>
        </w:tabs>
        <w:spacing w:line="230" w:lineRule="auto"/>
        <w:ind w:left="369" w:hanging="369"/>
        <w:rPr>
          <w:rFonts w:ascii="Sylfaen" w:eastAsia="Sylfaen" w:hAnsi="Sylfaen"/>
          <w:sz w:val="24"/>
        </w:rPr>
      </w:pPr>
      <w:r>
        <w:rPr>
          <w:rFonts w:ascii="Sylfaen" w:eastAsia="Sylfaen" w:hAnsi="Sylfaen"/>
          <w:sz w:val="24"/>
        </w:rPr>
        <w:t>შეუძლია პაციენტის მოვლაზე, მანიპულაციებსა და სხვა პროფესიულ საკითხებზე კომუნიკაცია განსხვავებულ სიტუაციებში;</w:t>
      </w:r>
    </w:p>
    <w:p w:rsidR="00E27825" w:rsidRDefault="00E27825" w:rsidP="00E27825">
      <w:pPr>
        <w:spacing w:line="121" w:lineRule="exact"/>
        <w:rPr>
          <w:rFonts w:ascii="Sylfaen" w:eastAsia="Sylfaen" w:hAnsi="Sylfaen"/>
          <w:sz w:val="24"/>
        </w:rPr>
      </w:pPr>
    </w:p>
    <w:p w:rsidR="00E27825" w:rsidRDefault="00E27825" w:rsidP="00E27825">
      <w:pPr>
        <w:numPr>
          <w:ilvl w:val="0"/>
          <w:numId w:val="5"/>
        </w:numPr>
        <w:tabs>
          <w:tab w:val="left" w:pos="369"/>
        </w:tabs>
        <w:spacing w:line="248" w:lineRule="auto"/>
        <w:ind w:left="369" w:hanging="369"/>
        <w:jc w:val="both"/>
        <w:rPr>
          <w:rFonts w:ascii="Sylfaen" w:eastAsia="Sylfaen" w:hAnsi="Sylfaen"/>
          <w:sz w:val="24"/>
        </w:rPr>
      </w:pPr>
      <w:r>
        <w:rPr>
          <w:rFonts w:ascii="Sylfaen" w:eastAsia="Sylfaen" w:hAnsi="Sylfaen"/>
          <w:sz w:val="24"/>
        </w:rPr>
        <w:t>უნარი შესწევს მოიძიოს პროფესიასთან დაკავშირებული ინფორმაცია მშობლიურ და უცხოურ ენაზე. შეუძლია ამ ინფორმაციის გააზრება, კომუნიკაცია. საინფორმაციო და საკომუნიკაციო ტექნოლოგიებს იყენებს პროფესიულ საქმიანობაში;</w:t>
      </w:r>
    </w:p>
    <w:p w:rsidR="00E27825" w:rsidRDefault="00E27825" w:rsidP="00E27825">
      <w:pPr>
        <w:spacing w:line="39"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ფლობს კომპიუტერიულ საოფისე პროგრამებს.</w:t>
      </w:r>
    </w:p>
    <w:p w:rsidR="00E27825" w:rsidRDefault="00E27825" w:rsidP="00E27825">
      <w:pPr>
        <w:spacing w:line="46" w:lineRule="exact"/>
        <w:rPr>
          <w:rFonts w:ascii="Sylfaen" w:eastAsia="Sylfaen" w:hAnsi="Sylfaen"/>
          <w:sz w:val="24"/>
        </w:rPr>
      </w:pPr>
    </w:p>
    <w:p w:rsidR="00E27825" w:rsidRDefault="00E27825" w:rsidP="00E27825">
      <w:pPr>
        <w:numPr>
          <w:ilvl w:val="0"/>
          <w:numId w:val="5"/>
        </w:numPr>
        <w:tabs>
          <w:tab w:val="left" w:pos="369"/>
        </w:tabs>
        <w:spacing w:line="0" w:lineRule="atLeast"/>
        <w:ind w:left="369" w:hanging="369"/>
        <w:rPr>
          <w:rFonts w:ascii="Sylfaen" w:eastAsia="Sylfaen" w:hAnsi="Sylfaen"/>
          <w:b/>
          <w:sz w:val="24"/>
        </w:rPr>
      </w:pPr>
      <w:r>
        <w:rPr>
          <w:rFonts w:ascii="Sylfaen" w:eastAsia="Sylfaen" w:hAnsi="Sylfaen"/>
          <w:b/>
          <w:i/>
          <w:sz w:val="24"/>
        </w:rPr>
        <w:t xml:space="preserve">სწავლის უნარი </w:t>
      </w:r>
      <w:r>
        <w:rPr>
          <w:rFonts w:ascii="Sylfaen" w:eastAsia="Sylfaen" w:hAnsi="Sylfaen"/>
          <w:b/>
          <w:sz w:val="24"/>
        </w:rPr>
        <w:t>:</w:t>
      </w:r>
    </w:p>
    <w:p w:rsidR="00E27825" w:rsidRDefault="00E27825" w:rsidP="00E27825">
      <w:pPr>
        <w:spacing w:line="46" w:lineRule="exact"/>
        <w:rPr>
          <w:rFonts w:ascii="Sylfaen" w:eastAsia="Sylfaen" w:hAnsi="Sylfaen"/>
          <w:b/>
          <w:sz w:val="24"/>
        </w:rPr>
      </w:pPr>
    </w:p>
    <w:p w:rsidR="00E27825" w:rsidRDefault="00E27825" w:rsidP="00E27825">
      <w:pPr>
        <w:numPr>
          <w:ilvl w:val="0"/>
          <w:numId w:val="5"/>
        </w:numPr>
        <w:tabs>
          <w:tab w:val="left" w:pos="369"/>
        </w:tabs>
        <w:spacing w:line="0" w:lineRule="atLeast"/>
        <w:ind w:left="369" w:hanging="369"/>
        <w:rPr>
          <w:rFonts w:ascii="Sylfaen" w:eastAsia="Sylfaen" w:hAnsi="Sylfaen"/>
          <w:sz w:val="24"/>
        </w:rPr>
      </w:pPr>
      <w:r>
        <w:rPr>
          <w:rFonts w:ascii="Sylfaen" w:eastAsia="Sylfaen" w:hAnsi="Sylfaen"/>
          <w:sz w:val="24"/>
        </w:rPr>
        <w:t>შეუძლია მითითებული ლიტერატურის მეშვეობით სწავლა;</w:t>
      </w:r>
    </w:p>
    <w:p w:rsidR="00E27825" w:rsidRDefault="00E27825" w:rsidP="00E27825">
      <w:pPr>
        <w:spacing w:line="73" w:lineRule="exact"/>
        <w:rPr>
          <w:rFonts w:ascii="Sylfaen" w:eastAsia="Sylfaen" w:hAnsi="Sylfaen"/>
          <w:sz w:val="24"/>
        </w:rPr>
      </w:pPr>
    </w:p>
    <w:p w:rsidR="00E27825" w:rsidRDefault="00E27825" w:rsidP="00E27825">
      <w:pPr>
        <w:numPr>
          <w:ilvl w:val="0"/>
          <w:numId w:val="5"/>
        </w:numPr>
        <w:tabs>
          <w:tab w:val="left" w:pos="369"/>
        </w:tabs>
        <w:spacing w:line="212" w:lineRule="auto"/>
        <w:ind w:left="369" w:right="20" w:hanging="369"/>
        <w:rPr>
          <w:rFonts w:ascii="Sylfaen" w:eastAsia="Sylfaen" w:hAnsi="Sylfaen"/>
          <w:sz w:val="24"/>
        </w:rPr>
      </w:pPr>
      <w:r>
        <w:rPr>
          <w:rFonts w:ascii="Sylfaen" w:eastAsia="Sylfaen" w:hAnsi="Sylfaen"/>
          <w:sz w:val="24"/>
        </w:rPr>
        <w:t>შეუძლია, სხვისი ხელმძღვანელობითა და რჩევების გათვალისწინებით განსაზღვროს შემდგომი სწავლის პერსპექტივები;</w:t>
      </w:r>
    </w:p>
    <w:p w:rsidR="00E27825" w:rsidRDefault="00E27825" w:rsidP="00E27825">
      <w:pPr>
        <w:spacing w:line="72" w:lineRule="exact"/>
        <w:rPr>
          <w:rFonts w:ascii="Sylfaen" w:eastAsia="Sylfaen" w:hAnsi="Sylfaen"/>
          <w:sz w:val="24"/>
        </w:rPr>
      </w:pPr>
    </w:p>
    <w:p w:rsidR="00E27825" w:rsidRDefault="00E27825" w:rsidP="00E27825">
      <w:pPr>
        <w:numPr>
          <w:ilvl w:val="0"/>
          <w:numId w:val="5"/>
        </w:numPr>
        <w:tabs>
          <w:tab w:val="left" w:pos="369"/>
        </w:tabs>
        <w:spacing w:line="212" w:lineRule="auto"/>
        <w:ind w:left="369" w:right="20" w:hanging="369"/>
        <w:rPr>
          <w:rFonts w:ascii="Sylfaen" w:eastAsia="Sylfaen" w:hAnsi="Sylfaen"/>
          <w:sz w:val="24"/>
        </w:rPr>
      </w:pPr>
      <w:r>
        <w:rPr>
          <w:rFonts w:ascii="Sylfaen" w:eastAsia="Sylfaen" w:hAnsi="Sylfaen"/>
          <w:sz w:val="24"/>
        </w:rPr>
        <w:t>შეუძლია საკუთარი სწავლაზე პასუხისმგებლობის აღება; ზრუნვა პროფესიული განვითარებისათვის.</w:t>
      </w:r>
    </w:p>
    <w:p w:rsidR="00E27825" w:rsidRDefault="00E27825" w:rsidP="00E27825">
      <w:pPr>
        <w:spacing w:line="189" w:lineRule="exact"/>
        <w:rPr>
          <w:rFonts w:ascii="Times New Roman" w:eastAsia="Times New Roman" w:hAnsi="Times New Roman"/>
        </w:rPr>
      </w:pPr>
    </w:p>
    <w:p w:rsidR="00E27825" w:rsidRDefault="00E27825" w:rsidP="00E27825">
      <w:pPr>
        <w:spacing w:line="0" w:lineRule="atLeast"/>
        <w:ind w:left="10409"/>
        <w:rPr>
          <w:sz w:val="21"/>
        </w:rPr>
      </w:pPr>
      <w:r>
        <w:rPr>
          <w:sz w:val="21"/>
        </w:rPr>
        <w:t>13</w:t>
      </w:r>
    </w:p>
    <w:p w:rsidR="00E27825" w:rsidRDefault="00E27825" w:rsidP="00E27825">
      <w:pPr>
        <w:spacing w:line="0" w:lineRule="atLeast"/>
        <w:ind w:left="10409"/>
        <w:rPr>
          <w:sz w:val="21"/>
        </w:rPr>
        <w:sectPr w:rsidR="00E27825">
          <w:pgSz w:w="12240" w:h="15840"/>
          <w:pgMar w:top="247" w:right="620" w:bottom="431" w:left="991" w:header="0" w:footer="0" w:gutter="0"/>
          <w:cols w:space="0" w:equalWidth="0">
            <w:col w:w="10629"/>
          </w:cols>
          <w:docGrid w:linePitch="360"/>
        </w:sectPr>
      </w:pPr>
    </w:p>
    <w:p w:rsidR="00E27825" w:rsidRDefault="00E27825" w:rsidP="00E27825">
      <w:pPr>
        <w:numPr>
          <w:ilvl w:val="0"/>
          <w:numId w:val="6"/>
        </w:numPr>
        <w:tabs>
          <w:tab w:val="left" w:pos="369"/>
        </w:tabs>
        <w:spacing w:line="0" w:lineRule="atLeast"/>
        <w:ind w:left="369" w:hanging="369"/>
        <w:rPr>
          <w:rFonts w:ascii="Sylfaen" w:eastAsia="Sylfaen" w:hAnsi="Sylfaen"/>
          <w:b/>
          <w:sz w:val="24"/>
        </w:rPr>
      </w:pPr>
      <w:bookmarkStart w:id="14" w:name="page14"/>
      <w:bookmarkEnd w:id="14"/>
      <w:r>
        <w:rPr>
          <w:rFonts w:ascii="Sylfaen" w:eastAsia="Sylfaen" w:hAnsi="Sylfaen"/>
          <w:b/>
          <w:i/>
          <w:sz w:val="24"/>
        </w:rPr>
        <w:lastRenderedPageBreak/>
        <w:t xml:space="preserve">ღირებულებები </w:t>
      </w:r>
      <w:r>
        <w:rPr>
          <w:rFonts w:ascii="Sylfaen" w:eastAsia="Sylfaen" w:hAnsi="Sylfaen"/>
          <w:b/>
          <w:sz w:val="24"/>
        </w:rPr>
        <w:t>:</w:t>
      </w:r>
    </w:p>
    <w:p w:rsidR="00E27825" w:rsidRDefault="00E27825" w:rsidP="00E27825">
      <w:pPr>
        <w:spacing w:line="121" w:lineRule="exact"/>
        <w:rPr>
          <w:rFonts w:ascii="Sylfaen" w:eastAsia="Sylfaen" w:hAnsi="Sylfaen"/>
          <w:b/>
          <w:sz w:val="24"/>
        </w:rPr>
      </w:pPr>
    </w:p>
    <w:p w:rsidR="00E27825" w:rsidRDefault="00E27825" w:rsidP="00E27825">
      <w:pPr>
        <w:numPr>
          <w:ilvl w:val="0"/>
          <w:numId w:val="6"/>
        </w:numPr>
        <w:tabs>
          <w:tab w:val="left" w:pos="369"/>
        </w:tabs>
        <w:spacing w:line="211" w:lineRule="auto"/>
        <w:ind w:left="369" w:right="20" w:hanging="369"/>
        <w:rPr>
          <w:rFonts w:ascii="Sylfaen" w:eastAsia="Sylfaen" w:hAnsi="Sylfaen"/>
          <w:sz w:val="24"/>
        </w:rPr>
      </w:pPr>
      <w:r>
        <w:rPr>
          <w:rFonts w:ascii="Sylfaen" w:eastAsia="Sylfaen" w:hAnsi="Sylfaen"/>
          <w:sz w:val="24"/>
        </w:rPr>
        <w:t>იცავს პაციენტებთან, კოლეგებთან ურთიერთობის ეთიკურ და სამართლებრივ ნორმებს, მოქმედებს მათ შესაბამისად;</w:t>
      </w:r>
    </w:p>
    <w:p w:rsidR="00E27825" w:rsidRDefault="00E27825" w:rsidP="00E27825">
      <w:pPr>
        <w:spacing w:line="2" w:lineRule="exact"/>
        <w:rPr>
          <w:rFonts w:ascii="Sylfaen" w:eastAsia="Sylfaen" w:hAnsi="Sylfaen"/>
          <w:sz w:val="24"/>
        </w:rPr>
      </w:pPr>
    </w:p>
    <w:p w:rsidR="00E27825" w:rsidRDefault="00E27825" w:rsidP="00E27825">
      <w:pPr>
        <w:numPr>
          <w:ilvl w:val="0"/>
          <w:numId w:val="6"/>
        </w:numPr>
        <w:tabs>
          <w:tab w:val="left" w:pos="369"/>
        </w:tabs>
        <w:spacing w:line="0" w:lineRule="atLeast"/>
        <w:ind w:left="369" w:hanging="369"/>
        <w:rPr>
          <w:rFonts w:ascii="Sylfaen" w:eastAsia="Sylfaen" w:hAnsi="Sylfaen"/>
          <w:sz w:val="24"/>
        </w:rPr>
      </w:pPr>
      <w:r>
        <w:rPr>
          <w:rFonts w:ascii="Sylfaen" w:eastAsia="Sylfaen" w:hAnsi="Sylfaen"/>
          <w:sz w:val="24"/>
        </w:rPr>
        <w:t>შეუძლია, პროფესიული პრობლემის წამოჭრისას გულისყურით მოეკიდოს საკითხს;</w:t>
      </w:r>
    </w:p>
    <w:p w:rsidR="00E27825" w:rsidRDefault="00E27825" w:rsidP="00E27825">
      <w:pPr>
        <w:numPr>
          <w:ilvl w:val="0"/>
          <w:numId w:val="6"/>
        </w:numPr>
        <w:tabs>
          <w:tab w:val="left" w:pos="369"/>
        </w:tabs>
        <w:spacing w:line="0" w:lineRule="atLeast"/>
        <w:ind w:left="369" w:hanging="369"/>
        <w:rPr>
          <w:rFonts w:ascii="Sylfaen" w:eastAsia="Sylfaen" w:hAnsi="Sylfaen"/>
          <w:sz w:val="24"/>
        </w:rPr>
      </w:pPr>
      <w:r>
        <w:rPr>
          <w:rFonts w:ascii="Sylfaen" w:eastAsia="Sylfaen" w:hAnsi="Sylfaen"/>
          <w:sz w:val="24"/>
        </w:rPr>
        <w:t>კრიტიკული სიტაუაციის დროს არ კარგავს კეთილგანწყობას პაციენტის მიმართ.</w:t>
      </w:r>
    </w:p>
    <w:p w:rsidR="00E27825" w:rsidRDefault="00E27825" w:rsidP="00E27825">
      <w:pPr>
        <w:spacing w:line="246" w:lineRule="exact"/>
        <w:rPr>
          <w:rFonts w:ascii="Times New Roman" w:eastAsia="Times New Roman" w:hAnsi="Times New Roman"/>
        </w:rPr>
      </w:pPr>
    </w:p>
    <w:p w:rsidR="00E27825" w:rsidRDefault="00E27825" w:rsidP="00E27825">
      <w:pPr>
        <w:spacing w:line="0" w:lineRule="atLeast"/>
        <w:ind w:left="209"/>
        <w:rPr>
          <w:rFonts w:ascii="Sylfaen" w:eastAsia="Sylfaen" w:hAnsi="Sylfaen"/>
          <w:sz w:val="24"/>
        </w:rPr>
      </w:pPr>
      <w:r>
        <w:rPr>
          <w:rFonts w:ascii="Sylfaen" w:eastAsia="Sylfaen" w:hAnsi="Sylfaen"/>
          <w:b/>
          <w:sz w:val="24"/>
        </w:rPr>
        <w:t>დასაქმების სფეროები</w:t>
      </w:r>
      <w:r>
        <w:rPr>
          <w:rFonts w:ascii="Sylfaen" w:eastAsia="Sylfaen" w:hAnsi="Sylfaen"/>
          <w:sz w:val="24"/>
        </w:rPr>
        <w:t>:</w:t>
      </w:r>
    </w:p>
    <w:p w:rsidR="00E27825" w:rsidRDefault="00E27825" w:rsidP="00E27825">
      <w:pPr>
        <w:spacing w:line="261" w:lineRule="exact"/>
        <w:rPr>
          <w:rFonts w:ascii="Times New Roman" w:eastAsia="Times New Roman" w:hAnsi="Times New Roman"/>
        </w:rPr>
      </w:pPr>
    </w:p>
    <w:p w:rsidR="00E27825" w:rsidRDefault="00E27825" w:rsidP="00E27825">
      <w:pPr>
        <w:spacing w:line="0" w:lineRule="atLeast"/>
        <w:ind w:left="209"/>
        <w:jc w:val="both"/>
        <w:rPr>
          <w:rFonts w:ascii="Sylfaen" w:eastAsia="Sylfaen" w:hAnsi="Sylfaen"/>
          <w:sz w:val="24"/>
        </w:rPr>
      </w:pPr>
      <w:r>
        <w:rPr>
          <w:rFonts w:ascii="Sylfaen" w:eastAsia="Sylfaen" w:hAnsi="Sylfaen"/>
          <w:sz w:val="24"/>
        </w:rPr>
        <w:t>ექთნის თანაშემწის III საფეხურის პროფესიული კვალიფიკაციის მფლობელს შეუძლია დასაქმდეს სტაციონარში, ჰოსპისში, ბინის პირობებში ან/და მომვლელად მგზავრობა-მოგზაურობის დროს; ხანგრძლივი სამედიცინო მომსახურების დაწესებულებაში (მოხუცთა თავშესაფარი, ბავშვთა სახლები), ბინაზე მოვლის სამსახური.</w:t>
      </w: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E27825" w:rsidRDefault="00E27825" w:rsidP="00E27825">
      <w:pPr>
        <w:spacing w:line="200" w:lineRule="exact"/>
        <w:rPr>
          <w:rFonts w:ascii="Times New Roman" w:eastAsia="Times New Roman" w:hAnsi="Times New Roman"/>
        </w:rPr>
      </w:pPr>
    </w:p>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CEAF08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2221A7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006C83E"/>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14FD4A0"/>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25"/>
    <w:rsid w:val="000D3F08"/>
    <w:rsid w:val="009A418C"/>
    <w:rsid w:val="00E2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6852-EC68-4D91-86DC-462676A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2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2</cp:revision>
  <dcterms:created xsi:type="dcterms:W3CDTF">2018-08-24T09:37:00Z</dcterms:created>
  <dcterms:modified xsi:type="dcterms:W3CDTF">2018-08-24T09:37:00Z</dcterms:modified>
</cp:coreProperties>
</file>